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083C" w14:textId="77777777" w:rsidR="00B91956" w:rsidRPr="00E11281" w:rsidRDefault="00F1286D" w:rsidP="00F1286D">
      <w:pPr>
        <w:jc w:val="center"/>
        <w:rPr>
          <w:lang w:val="en-GB"/>
        </w:rPr>
      </w:pPr>
      <w:r w:rsidRPr="00E11281">
        <w:rPr>
          <w:noProof/>
          <w:lang w:val="en-GB"/>
        </w:rPr>
        <w:drawing>
          <wp:inline distT="0" distB="0" distL="0" distR="0" wp14:anchorId="609EBB0B" wp14:editId="447A6E76">
            <wp:extent cx="2971800" cy="962025"/>
            <wp:effectExtent l="0" t="0" r="0" b="9525"/>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962025"/>
                    </a:xfrm>
                    <a:prstGeom prst="rect">
                      <a:avLst/>
                    </a:prstGeom>
                    <a:noFill/>
                    <a:ln>
                      <a:noFill/>
                    </a:ln>
                  </pic:spPr>
                </pic:pic>
              </a:graphicData>
            </a:graphic>
          </wp:inline>
        </w:drawing>
      </w:r>
    </w:p>
    <w:p w14:paraId="4F18A20A" w14:textId="77777777" w:rsidR="00F1286D" w:rsidRPr="00E11281" w:rsidRDefault="00F1286D" w:rsidP="00F1286D">
      <w:pPr>
        <w:jc w:val="center"/>
        <w:rPr>
          <w:lang w:val="en-GB"/>
        </w:rPr>
      </w:pPr>
    </w:p>
    <w:p w14:paraId="7F0D34F8" w14:textId="77777777" w:rsidR="00F1286D" w:rsidRPr="00E11281" w:rsidRDefault="00CF469D" w:rsidP="00F1286D">
      <w:pPr>
        <w:jc w:val="center"/>
        <w:rPr>
          <w:b/>
          <w:bCs/>
          <w:sz w:val="32"/>
          <w:szCs w:val="32"/>
          <w:lang w:val="en-GB"/>
        </w:rPr>
      </w:pPr>
      <w:r w:rsidRPr="00E11281">
        <w:rPr>
          <w:b/>
          <w:bCs/>
          <w:sz w:val="32"/>
          <w:szCs w:val="32"/>
          <w:lang w:val="en-GB"/>
        </w:rPr>
        <w:t>Dysgu Cymraeg Sir Gâr / Learn Welsh Carmarthenshire</w:t>
      </w:r>
    </w:p>
    <w:p w14:paraId="38B5F80B" w14:textId="4A4114A3" w:rsidR="00CF469D" w:rsidRPr="00E11281" w:rsidRDefault="004A6E21" w:rsidP="00F1286D">
      <w:pPr>
        <w:jc w:val="center"/>
        <w:rPr>
          <w:b/>
          <w:bCs/>
          <w:sz w:val="32"/>
          <w:szCs w:val="32"/>
          <w:lang w:val="en-GB"/>
        </w:rPr>
      </w:pPr>
      <w:r w:rsidRPr="00E11281">
        <w:rPr>
          <w:b/>
          <w:bCs/>
          <w:sz w:val="32"/>
          <w:szCs w:val="32"/>
          <w:lang w:val="en-GB"/>
        </w:rPr>
        <w:t>FEE</w:t>
      </w:r>
      <w:r w:rsidR="00781D70" w:rsidRPr="00E11281">
        <w:rPr>
          <w:b/>
          <w:bCs/>
          <w:sz w:val="32"/>
          <w:szCs w:val="32"/>
          <w:lang w:val="en-GB"/>
        </w:rPr>
        <w:t xml:space="preserve"> POLICY 20</w:t>
      </w:r>
      <w:r w:rsidR="0071596D">
        <w:rPr>
          <w:b/>
          <w:bCs/>
          <w:sz w:val="32"/>
          <w:szCs w:val="32"/>
          <w:lang w:val="en-GB"/>
        </w:rPr>
        <w:t>2</w:t>
      </w:r>
      <w:r w:rsidR="00A71959">
        <w:rPr>
          <w:b/>
          <w:bCs/>
          <w:sz w:val="32"/>
          <w:szCs w:val="32"/>
          <w:lang w:val="en-GB"/>
        </w:rPr>
        <w:t>3</w:t>
      </w:r>
      <w:r w:rsidR="0071596D">
        <w:rPr>
          <w:b/>
          <w:bCs/>
          <w:sz w:val="32"/>
          <w:szCs w:val="32"/>
          <w:lang w:val="en-GB"/>
        </w:rPr>
        <w:t>-</w:t>
      </w:r>
      <w:r w:rsidRPr="00E11281">
        <w:rPr>
          <w:b/>
          <w:bCs/>
          <w:sz w:val="32"/>
          <w:szCs w:val="32"/>
          <w:lang w:val="en-GB"/>
        </w:rPr>
        <w:t>2</w:t>
      </w:r>
      <w:r w:rsidR="00752932">
        <w:rPr>
          <w:b/>
          <w:bCs/>
          <w:sz w:val="32"/>
          <w:szCs w:val="32"/>
          <w:lang w:val="en-GB"/>
        </w:rPr>
        <w:t>02</w:t>
      </w:r>
      <w:r w:rsidR="00A71959">
        <w:rPr>
          <w:b/>
          <w:bCs/>
          <w:sz w:val="32"/>
          <w:szCs w:val="32"/>
          <w:lang w:val="en-GB"/>
        </w:rPr>
        <w:t>4</w:t>
      </w:r>
    </w:p>
    <w:p w14:paraId="37F991D7" w14:textId="77777777" w:rsidR="00B20327" w:rsidRPr="00E11281" w:rsidRDefault="00781D70" w:rsidP="00B20327">
      <w:pPr>
        <w:pStyle w:val="NormalGwe"/>
        <w:spacing w:before="648" w:beforeAutospacing="0" w:after="0" w:afterAutospacing="0"/>
        <w:ind w:right="6773"/>
        <w:rPr>
          <w:rFonts w:ascii="Arial" w:hAnsi="Arial" w:cs="Arial"/>
          <w:b/>
          <w:bCs/>
          <w:color w:val="000000"/>
          <w:lang w:val="en-GB"/>
        </w:rPr>
      </w:pPr>
      <w:r w:rsidRPr="00E11281">
        <w:rPr>
          <w:rFonts w:ascii="Arial" w:hAnsi="Arial" w:cs="Arial"/>
          <w:b/>
          <w:bCs/>
          <w:color w:val="000000"/>
          <w:lang w:val="en-GB"/>
        </w:rPr>
        <w:t>PURPOSE AND SCOPE </w:t>
      </w:r>
    </w:p>
    <w:p w14:paraId="7C5CC8C2" w14:textId="7CBDD1E5" w:rsidR="00781D70" w:rsidRPr="00E11281" w:rsidRDefault="00781D70" w:rsidP="00B20327">
      <w:pPr>
        <w:pStyle w:val="NormalGwe"/>
        <w:numPr>
          <w:ilvl w:val="0"/>
          <w:numId w:val="3"/>
        </w:numPr>
        <w:spacing w:before="336" w:beforeAutospacing="0" w:after="0" w:afterAutospacing="0"/>
        <w:ind w:right="-379"/>
        <w:rPr>
          <w:lang w:val="en-GB"/>
        </w:rPr>
      </w:pPr>
      <w:r w:rsidRPr="00E11281">
        <w:rPr>
          <w:rFonts w:ascii="Arial" w:hAnsi="Arial" w:cs="Arial"/>
          <w:color w:val="000000"/>
          <w:lang w:val="en-GB"/>
        </w:rPr>
        <w:t xml:space="preserve">The Fee Policy provides a framework for setting Learn Welsh </w:t>
      </w:r>
      <w:r w:rsidR="00B20327" w:rsidRPr="00E11281">
        <w:rPr>
          <w:rFonts w:ascii="Arial" w:hAnsi="Arial" w:cs="Arial"/>
          <w:color w:val="000000"/>
          <w:lang w:val="en-GB"/>
        </w:rPr>
        <w:t>Carmarthenshire</w:t>
      </w:r>
      <w:r w:rsidRPr="00E11281">
        <w:rPr>
          <w:rFonts w:ascii="Arial" w:hAnsi="Arial" w:cs="Arial"/>
          <w:color w:val="000000"/>
          <w:lang w:val="en-GB"/>
        </w:rPr>
        <w:t xml:space="preserve"> tuition fees for 20</w:t>
      </w:r>
      <w:r w:rsidR="009F0C4C">
        <w:rPr>
          <w:rFonts w:ascii="Arial" w:hAnsi="Arial" w:cs="Arial"/>
          <w:color w:val="000000"/>
          <w:lang w:val="en-GB"/>
        </w:rPr>
        <w:t>2</w:t>
      </w:r>
      <w:r w:rsidR="00A71959">
        <w:rPr>
          <w:rFonts w:ascii="Arial" w:hAnsi="Arial" w:cs="Arial"/>
          <w:color w:val="000000"/>
          <w:lang w:val="en-GB"/>
        </w:rPr>
        <w:t>3</w:t>
      </w:r>
      <w:r w:rsidR="009F0C4C">
        <w:rPr>
          <w:rFonts w:ascii="Arial" w:hAnsi="Arial" w:cs="Arial"/>
          <w:color w:val="000000"/>
          <w:lang w:val="en-GB"/>
        </w:rPr>
        <w:t>-</w:t>
      </w:r>
      <w:r w:rsidRPr="00E11281">
        <w:rPr>
          <w:rFonts w:ascii="Arial" w:hAnsi="Arial" w:cs="Arial"/>
          <w:color w:val="000000"/>
          <w:lang w:val="en-GB"/>
        </w:rPr>
        <w:t>202</w:t>
      </w:r>
      <w:r w:rsidR="00A71959">
        <w:rPr>
          <w:rFonts w:ascii="Arial" w:hAnsi="Arial" w:cs="Arial"/>
          <w:color w:val="000000"/>
          <w:lang w:val="en-GB"/>
        </w:rPr>
        <w:t>4</w:t>
      </w:r>
      <w:r w:rsidRPr="00E11281">
        <w:rPr>
          <w:rFonts w:ascii="Arial" w:hAnsi="Arial" w:cs="Arial"/>
          <w:color w:val="000000"/>
          <w:lang w:val="en-GB"/>
        </w:rPr>
        <w:t xml:space="preserve"> and details the conditions under which tuition fees may be waived. </w:t>
      </w:r>
    </w:p>
    <w:p w14:paraId="0E8EAAA6" w14:textId="77777777" w:rsidR="00781D70" w:rsidRPr="00E11281" w:rsidRDefault="00B57C20" w:rsidP="00781D70">
      <w:pPr>
        <w:pStyle w:val="NormalGwe"/>
        <w:spacing w:before="624" w:beforeAutospacing="0" w:after="0" w:afterAutospacing="0"/>
        <w:ind w:left="-446" w:right="7238"/>
        <w:rPr>
          <w:lang w:val="en-GB"/>
        </w:rPr>
      </w:pPr>
      <w:r w:rsidRPr="00E11281">
        <w:rPr>
          <w:rFonts w:ascii="Arial" w:hAnsi="Arial" w:cs="Arial"/>
          <w:b/>
          <w:bCs/>
          <w:color w:val="000000"/>
          <w:lang w:val="en-GB"/>
        </w:rPr>
        <w:t xml:space="preserve"> </w:t>
      </w:r>
      <w:r w:rsidRPr="00E11281">
        <w:rPr>
          <w:rFonts w:ascii="Arial" w:hAnsi="Arial" w:cs="Arial"/>
          <w:b/>
          <w:bCs/>
          <w:color w:val="000000"/>
          <w:lang w:val="en-GB"/>
        </w:rPr>
        <w:tab/>
      </w:r>
      <w:r w:rsidR="00781D70" w:rsidRPr="00E11281">
        <w:rPr>
          <w:rFonts w:ascii="Arial" w:hAnsi="Arial" w:cs="Arial"/>
          <w:b/>
          <w:bCs/>
          <w:color w:val="000000"/>
          <w:lang w:val="en-GB"/>
        </w:rPr>
        <w:t>DETAIL OF POLICY </w:t>
      </w:r>
    </w:p>
    <w:p w14:paraId="123552A3" w14:textId="77777777" w:rsidR="00781D70" w:rsidRPr="00E11281" w:rsidRDefault="00781D70" w:rsidP="00B57C20">
      <w:pPr>
        <w:pStyle w:val="NormalGwe"/>
        <w:spacing w:before="336" w:beforeAutospacing="0" w:after="0" w:afterAutospacing="0"/>
        <w:ind w:left="-446" w:right="7555" w:firstLine="446"/>
        <w:rPr>
          <w:lang w:val="en-GB"/>
        </w:rPr>
      </w:pPr>
      <w:r w:rsidRPr="00E11281">
        <w:rPr>
          <w:rFonts w:ascii="Arial" w:hAnsi="Arial" w:cs="Arial"/>
          <w:b/>
          <w:bCs/>
          <w:color w:val="000000"/>
          <w:lang w:val="en-GB"/>
        </w:rPr>
        <w:t>INTRODUCTION </w:t>
      </w:r>
    </w:p>
    <w:p w14:paraId="22AFF0C3" w14:textId="461840CB" w:rsidR="00781D70" w:rsidRPr="00E11281" w:rsidRDefault="00781D70" w:rsidP="00080A81">
      <w:pPr>
        <w:pStyle w:val="NormalGwe"/>
        <w:numPr>
          <w:ilvl w:val="0"/>
          <w:numId w:val="3"/>
        </w:numPr>
        <w:spacing w:before="341" w:beforeAutospacing="0" w:after="0" w:afterAutospacing="0"/>
        <w:ind w:left="272" w:hanging="357"/>
        <w:rPr>
          <w:lang w:val="en-GB"/>
        </w:rPr>
      </w:pPr>
      <w:r w:rsidRPr="00E11281">
        <w:rPr>
          <w:rFonts w:ascii="Arial" w:hAnsi="Arial" w:cs="Arial"/>
          <w:color w:val="000000"/>
          <w:lang w:val="en-GB"/>
        </w:rPr>
        <w:t xml:space="preserve">Learn Welsh </w:t>
      </w:r>
      <w:r w:rsidR="00B57C20" w:rsidRPr="00E11281">
        <w:rPr>
          <w:rFonts w:ascii="Arial" w:hAnsi="Arial" w:cs="Arial"/>
          <w:color w:val="000000"/>
          <w:lang w:val="en-GB"/>
        </w:rPr>
        <w:t>Carmarthenshire</w:t>
      </w:r>
      <w:r w:rsidRPr="00E11281">
        <w:rPr>
          <w:rFonts w:ascii="Arial" w:hAnsi="Arial" w:cs="Arial"/>
          <w:color w:val="000000"/>
          <w:lang w:val="en-GB"/>
        </w:rPr>
        <w:t xml:space="preserve"> annually charges fees for its mainstream courses. Fees for all courses at all levels within the mainstream will be £90 for 20</w:t>
      </w:r>
      <w:r w:rsidR="0071596D">
        <w:rPr>
          <w:rFonts w:ascii="Arial" w:hAnsi="Arial" w:cs="Arial"/>
          <w:color w:val="000000"/>
          <w:lang w:val="en-GB"/>
        </w:rPr>
        <w:t>2</w:t>
      </w:r>
      <w:r w:rsidR="00A71959">
        <w:rPr>
          <w:rFonts w:ascii="Arial" w:hAnsi="Arial" w:cs="Arial"/>
          <w:color w:val="000000"/>
          <w:lang w:val="en-GB"/>
        </w:rPr>
        <w:t>3</w:t>
      </w:r>
      <w:r w:rsidRPr="00E11281">
        <w:rPr>
          <w:rFonts w:ascii="Arial" w:hAnsi="Arial" w:cs="Arial"/>
          <w:color w:val="000000"/>
          <w:lang w:val="en-GB"/>
        </w:rPr>
        <w:t>/202</w:t>
      </w:r>
      <w:r w:rsidR="00A71959">
        <w:rPr>
          <w:rFonts w:ascii="Arial" w:hAnsi="Arial" w:cs="Arial"/>
          <w:color w:val="000000"/>
          <w:lang w:val="en-GB"/>
        </w:rPr>
        <w:t>4</w:t>
      </w:r>
      <w:r w:rsidR="007F24D1" w:rsidRPr="00E11281">
        <w:rPr>
          <w:rFonts w:ascii="Arial" w:hAnsi="Arial" w:cs="Arial"/>
          <w:color w:val="000000"/>
          <w:lang w:val="en-GB"/>
        </w:rPr>
        <w:t xml:space="preserve"> as set by the National Centre for Learning Welsh</w:t>
      </w:r>
      <w:r w:rsidRPr="00E11281">
        <w:rPr>
          <w:rFonts w:ascii="Arial" w:hAnsi="Arial" w:cs="Arial"/>
          <w:color w:val="000000"/>
          <w:lang w:val="en-GB"/>
        </w:rPr>
        <w:t>. </w:t>
      </w:r>
    </w:p>
    <w:p w14:paraId="52B42F7F" w14:textId="77777777" w:rsidR="008C2162" w:rsidRPr="00E11281" w:rsidRDefault="00781D70" w:rsidP="00080A81">
      <w:pPr>
        <w:pStyle w:val="NormalGwe"/>
        <w:numPr>
          <w:ilvl w:val="0"/>
          <w:numId w:val="3"/>
        </w:numPr>
        <w:spacing w:before="336" w:beforeAutospacing="0" w:after="0" w:afterAutospacing="0"/>
        <w:ind w:right="-288"/>
        <w:rPr>
          <w:lang w:val="en-GB"/>
        </w:rPr>
      </w:pPr>
      <w:r w:rsidRPr="00E11281">
        <w:rPr>
          <w:rFonts w:ascii="Arial" w:hAnsi="Arial" w:cs="Arial"/>
          <w:color w:val="000000"/>
          <w:lang w:val="en-GB"/>
        </w:rPr>
        <w:t>There are no Examination Registration Fees. However, an administration fee of £</w:t>
      </w:r>
      <w:r w:rsidR="008C2162" w:rsidRPr="00E11281">
        <w:rPr>
          <w:rFonts w:ascii="Arial" w:hAnsi="Arial" w:cs="Arial"/>
          <w:color w:val="000000"/>
          <w:lang w:val="en-GB"/>
        </w:rPr>
        <w:t>2</w:t>
      </w:r>
      <w:r w:rsidRPr="00E11281">
        <w:rPr>
          <w:rFonts w:ascii="Arial" w:hAnsi="Arial" w:cs="Arial"/>
          <w:color w:val="000000"/>
          <w:lang w:val="en-GB"/>
        </w:rPr>
        <w:t>0 will be payable for failure of attendance. </w:t>
      </w:r>
    </w:p>
    <w:p w14:paraId="658EFFFD" w14:textId="77777777" w:rsidR="00781D70" w:rsidRPr="00E11281" w:rsidRDefault="00E40D36" w:rsidP="00080A81">
      <w:pPr>
        <w:pStyle w:val="NormalGwe"/>
        <w:numPr>
          <w:ilvl w:val="0"/>
          <w:numId w:val="3"/>
        </w:numPr>
        <w:spacing w:before="336" w:beforeAutospacing="0" w:after="0" w:afterAutospacing="0"/>
        <w:ind w:right="-288"/>
        <w:rPr>
          <w:lang w:val="en-GB"/>
        </w:rPr>
      </w:pPr>
      <w:r w:rsidRPr="00E11281">
        <w:rPr>
          <w:rFonts w:ascii="Arial" w:hAnsi="Arial" w:cs="Arial"/>
          <w:color w:val="000000"/>
          <w:lang w:val="en-GB"/>
        </w:rPr>
        <w:t>A</w:t>
      </w:r>
      <w:r w:rsidR="00781D70" w:rsidRPr="00E11281">
        <w:rPr>
          <w:rFonts w:ascii="Arial" w:hAnsi="Arial" w:cs="Arial"/>
          <w:color w:val="000000"/>
          <w:lang w:val="en-GB"/>
        </w:rPr>
        <w:t>ll fees are payable at enrolment. </w:t>
      </w:r>
    </w:p>
    <w:p w14:paraId="39FF797B" w14:textId="77777777" w:rsidR="00933767" w:rsidRPr="00E11281" w:rsidRDefault="00781D70" w:rsidP="00080A81">
      <w:pPr>
        <w:pStyle w:val="NormalGwe"/>
        <w:numPr>
          <w:ilvl w:val="0"/>
          <w:numId w:val="3"/>
        </w:numPr>
        <w:spacing w:before="336" w:beforeAutospacing="0" w:after="0" w:afterAutospacing="0"/>
        <w:ind w:right="283"/>
        <w:rPr>
          <w:lang w:val="en-GB"/>
        </w:rPr>
      </w:pPr>
      <w:r w:rsidRPr="00E11281">
        <w:rPr>
          <w:rFonts w:ascii="Arial" w:hAnsi="Arial" w:cs="Arial"/>
          <w:color w:val="000000"/>
          <w:lang w:val="en-GB"/>
        </w:rPr>
        <w:t>Learners transferring between courses will not be charged additional fees </w:t>
      </w:r>
    </w:p>
    <w:p w14:paraId="18E44518" w14:textId="77777777" w:rsidR="00933767" w:rsidRPr="00E11281" w:rsidRDefault="00781D70" w:rsidP="00080A81">
      <w:pPr>
        <w:pStyle w:val="NormalGwe"/>
        <w:numPr>
          <w:ilvl w:val="0"/>
          <w:numId w:val="3"/>
        </w:numPr>
        <w:spacing w:before="336" w:beforeAutospacing="0" w:after="0" w:afterAutospacing="0"/>
        <w:ind w:right="-518"/>
        <w:rPr>
          <w:lang w:val="en-GB"/>
        </w:rPr>
      </w:pPr>
      <w:r w:rsidRPr="00E11281">
        <w:rPr>
          <w:rFonts w:ascii="Arial" w:hAnsi="Arial" w:cs="Arial"/>
          <w:color w:val="000000"/>
          <w:lang w:val="en-GB"/>
        </w:rPr>
        <w:t>Unless Employer Sponsorship is in place, learners retain ultimate liability for the payment of their fees, whether invoiced or not. </w:t>
      </w:r>
    </w:p>
    <w:p w14:paraId="083B624B" w14:textId="77777777" w:rsidR="00241D31" w:rsidRPr="00E11281" w:rsidRDefault="00781D70" w:rsidP="00080A81">
      <w:pPr>
        <w:pStyle w:val="NormalGwe"/>
        <w:numPr>
          <w:ilvl w:val="0"/>
          <w:numId w:val="3"/>
        </w:numPr>
        <w:spacing w:before="336" w:beforeAutospacing="0" w:after="0" w:afterAutospacing="0"/>
        <w:ind w:right="-518"/>
        <w:rPr>
          <w:lang w:val="en-GB"/>
        </w:rPr>
      </w:pPr>
      <w:r w:rsidRPr="00E11281">
        <w:rPr>
          <w:rFonts w:ascii="Arial" w:hAnsi="Arial" w:cs="Arial"/>
          <w:color w:val="000000"/>
          <w:lang w:val="en-GB"/>
        </w:rPr>
        <w:t xml:space="preserve">Any learner with outstanding debt </w:t>
      </w:r>
      <w:r w:rsidR="007F24D1" w:rsidRPr="00E11281">
        <w:rPr>
          <w:rFonts w:ascii="Arial" w:hAnsi="Arial" w:cs="Arial"/>
          <w:color w:val="000000"/>
          <w:lang w:val="en-GB"/>
        </w:rPr>
        <w:t xml:space="preserve">in relation to prior courses </w:t>
      </w:r>
      <w:r w:rsidRPr="00E11281">
        <w:rPr>
          <w:rFonts w:ascii="Arial" w:hAnsi="Arial" w:cs="Arial"/>
          <w:color w:val="000000"/>
          <w:lang w:val="en-GB"/>
        </w:rPr>
        <w:t>may not be permitted to enrol on any course, or progress within a programme of study, until all outstanding fees have been paid. </w:t>
      </w:r>
    </w:p>
    <w:p w14:paraId="6936900A" w14:textId="77777777" w:rsidR="00472104" w:rsidRPr="00265EB2" w:rsidRDefault="00781D70" w:rsidP="00080A81">
      <w:pPr>
        <w:pStyle w:val="NormalGwe"/>
        <w:numPr>
          <w:ilvl w:val="0"/>
          <w:numId w:val="3"/>
        </w:numPr>
        <w:spacing w:before="336" w:beforeAutospacing="0" w:after="0" w:afterAutospacing="0"/>
        <w:ind w:right="-518"/>
        <w:rPr>
          <w:lang w:val="en-GB"/>
        </w:rPr>
      </w:pPr>
      <w:r w:rsidRPr="00E11281">
        <w:rPr>
          <w:rFonts w:ascii="Arial" w:hAnsi="Arial" w:cs="Arial"/>
          <w:color w:val="000000"/>
          <w:lang w:val="en-GB"/>
        </w:rPr>
        <w:t xml:space="preserve">Learners, depending on their circumstances and the course, may be entitled to a </w:t>
      </w:r>
      <w:r w:rsidR="00D22629" w:rsidRPr="00E11281">
        <w:rPr>
          <w:rFonts w:ascii="Arial" w:hAnsi="Arial" w:cs="Arial"/>
          <w:color w:val="000000"/>
          <w:lang w:val="en-GB"/>
        </w:rPr>
        <w:t>Concessionary rate</w:t>
      </w:r>
      <w:r w:rsidRPr="00E11281">
        <w:rPr>
          <w:rFonts w:ascii="Arial" w:hAnsi="Arial" w:cs="Arial"/>
          <w:color w:val="000000"/>
          <w:lang w:val="en-GB"/>
        </w:rPr>
        <w:t>. See below.</w:t>
      </w:r>
    </w:p>
    <w:p w14:paraId="6D40C3B2" w14:textId="77777777" w:rsidR="00265EB2" w:rsidRPr="00E11281" w:rsidRDefault="00265EB2" w:rsidP="00080A81">
      <w:pPr>
        <w:pStyle w:val="NormalGwe"/>
        <w:numPr>
          <w:ilvl w:val="0"/>
          <w:numId w:val="3"/>
        </w:numPr>
        <w:spacing w:before="336" w:beforeAutospacing="0" w:after="0" w:afterAutospacing="0"/>
        <w:ind w:right="-518"/>
        <w:rPr>
          <w:lang w:val="en-GB"/>
        </w:rPr>
      </w:pPr>
      <w:r>
        <w:rPr>
          <w:rFonts w:ascii="Arial" w:hAnsi="Arial" w:cs="Arial"/>
          <w:color w:val="000000"/>
          <w:lang w:val="en-GB"/>
        </w:rPr>
        <w:t>Only one discount code can be applied to a course.</w:t>
      </w:r>
    </w:p>
    <w:p w14:paraId="68A06B5D" w14:textId="74B9E175" w:rsidR="00472104" w:rsidRPr="00CE1CB8" w:rsidRDefault="00781D70" w:rsidP="00080A81">
      <w:pPr>
        <w:pStyle w:val="NormalGwe"/>
        <w:numPr>
          <w:ilvl w:val="0"/>
          <w:numId w:val="3"/>
        </w:numPr>
        <w:spacing w:before="336" w:beforeAutospacing="0" w:after="0" w:afterAutospacing="0"/>
        <w:ind w:right="-518"/>
        <w:rPr>
          <w:lang w:val="en-GB"/>
        </w:rPr>
      </w:pPr>
      <w:r w:rsidRPr="00E11281">
        <w:rPr>
          <w:rFonts w:ascii="Arial" w:hAnsi="Arial" w:cs="Arial"/>
          <w:color w:val="000000"/>
          <w:lang w:val="en-GB"/>
        </w:rPr>
        <w:t xml:space="preserve">Learners should be aware that </w:t>
      </w:r>
      <w:r w:rsidR="00D22629" w:rsidRPr="00E11281">
        <w:rPr>
          <w:rFonts w:ascii="Arial" w:hAnsi="Arial" w:cs="Arial"/>
          <w:color w:val="000000"/>
          <w:lang w:val="en-GB"/>
        </w:rPr>
        <w:t>Concessionary rates</w:t>
      </w:r>
      <w:r w:rsidRPr="00E11281">
        <w:rPr>
          <w:rFonts w:ascii="Arial" w:hAnsi="Arial" w:cs="Arial"/>
          <w:color w:val="000000"/>
          <w:lang w:val="en-GB"/>
        </w:rPr>
        <w:t xml:space="preserve"> apply only against Mainstream Course Tuition Fees. All other courses are payable in full. </w:t>
      </w:r>
    </w:p>
    <w:p w14:paraId="24EA5633" w14:textId="4CF9BAB8" w:rsidR="00CE1CB8" w:rsidRPr="00CE1CB8" w:rsidRDefault="00CE1CB8" w:rsidP="00CE1CB8">
      <w:pPr>
        <w:rPr>
          <w:rFonts w:ascii="Arial" w:eastAsia="Times New Roman" w:hAnsi="Arial" w:cs="Arial"/>
          <w:color w:val="000000"/>
          <w:sz w:val="24"/>
          <w:szCs w:val="24"/>
          <w:lang w:val="en-GB" w:eastAsia="cy-GB"/>
        </w:rPr>
      </w:pPr>
      <w:r>
        <w:rPr>
          <w:rFonts w:ascii="Arial" w:hAnsi="Arial" w:cs="Arial"/>
          <w:color w:val="000000"/>
          <w:lang w:val="en-GB"/>
        </w:rPr>
        <w:br w:type="page"/>
      </w:r>
    </w:p>
    <w:p w14:paraId="6D43B79B" w14:textId="77777777" w:rsidR="00781D70" w:rsidRPr="00E11281" w:rsidRDefault="00781D70" w:rsidP="00080A81">
      <w:pPr>
        <w:pStyle w:val="NormalGwe"/>
        <w:numPr>
          <w:ilvl w:val="0"/>
          <w:numId w:val="3"/>
        </w:numPr>
        <w:spacing w:before="336" w:beforeAutospacing="0" w:after="0" w:afterAutospacing="0"/>
        <w:ind w:left="272" w:hanging="357"/>
        <w:rPr>
          <w:lang w:val="en-GB"/>
        </w:rPr>
      </w:pPr>
      <w:r w:rsidRPr="00E11281">
        <w:rPr>
          <w:rFonts w:ascii="Arial" w:hAnsi="Arial" w:cs="Arial"/>
          <w:color w:val="000000"/>
          <w:lang w:val="en-GB"/>
        </w:rPr>
        <w:lastRenderedPageBreak/>
        <w:t xml:space="preserve">Those learners who do not qualify for a </w:t>
      </w:r>
      <w:r w:rsidR="00D22629" w:rsidRPr="00E11281">
        <w:rPr>
          <w:rFonts w:ascii="Arial" w:hAnsi="Arial" w:cs="Arial"/>
          <w:color w:val="000000"/>
          <w:lang w:val="en-GB"/>
        </w:rPr>
        <w:t>Concessionary rate</w:t>
      </w:r>
      <w:r w:rsidRPr="00E11281">
        <w:rPr>
          <w:rFonts w:ascii="Arial" w:hAnsi="Arial" w:cs="Arial"/>
          <w:color w:val="000000"/>
          <w:lang w:val="en-GB"/>
        </w:rPr>
        <w:t xml:space="preserve"> may still be entitled to access other means of Financial Support, details of which are available at </w:t>
      </w:r>
      <w:r w:rsidRPr="00E11281">
        <w:rPr>
          <w:rFonts w:ascii="Arial" w:hAnsi="Arial" w:cs="Arial"/>
          <w:color w:val="0000FF"/>
          <w:lang w:val="en-GB"/>
        </w:rPr>
        <w:t>https://learnwelsh.cymru/support/financial-support/ </w:t>
      </w:r>
      <w:r w:rsidR="00D22629" w:rsidRPr="00E11281">
        <w:rPr>
          <w:rFonts w:ascii="Arial" w:hAnsi="Arial" w:cs="Arial"/>
          <w:lang w:val="en-GB"/>
        </w:rPr>
        <w:t>and/or apply for a Bursary</w:t>
      </w:r>
      <w:r w:rsidR="0071596D">
        <w:rPr>
          <w:rFonts w:ascii="Arial" w:hAnsi="Arial" w:cs="Arial"/>
          <w:lang w:val="en-GB"/>
        </w:rPr>
        <w:t xml:space="preserve"> by writing to learnwelsh@carmarthenshire.gov.uk.</w:t>
      </w:r>
    </w:p>
    <w:p w14:paraId="59E7B9EE" w14:textId="77777777" w:rsidR="00781D70" w:rsidRPr="00E11281" w:rsidRDefault="00781D70" w:rsidP="00080A81">
      <w:pPr>
        <w:pStyle w:val="NormalGwe"/>
        <w:spacing w:before="624" w:beforeAutospacing="0" w:after="0" w:afterAutospacing="0"/>
        <w:ind w:right="7512"/>
        <w:rPr>
          <w:lang w:val="en-GB"/>
        </w:rPr>
      </w:pPr>
      <w:r w:rsidRPr="00E11281">
        <w:rPr>
          <w:rFonts w:ascii="Arial" w:hAnsi="Arial" w:cs="Arial"/>
          <w:b/>
          <w:bCs/>
          <w:color w:val="000000"/>
          <w:lang w:val="en-GB"/>
        </w:rPr>
        <w:t>SCHOOL PUPILS</w:t>
      </w:r>
    </w:p>
    <w:p w14:paraId="29D4CCC8" w14:textId="44FADF6B" w:rsidR="00781D70" w:rsidRPr="00C05C76" w:rsidRDefault="00781D70" w:rsidP="00472104">
      <w:pPr>
        <w:pStyle w:val="NormalGwe"/>
        <w:numPr>
          <w:ilvl w:val="0"/>
          <w:numId w:val="10"/>
        </w:numPr>
        <w:spacing w:before="336" w:beforeAutospacing="0" w:after="0" w:afterAutospacing="0"/>
        <w:ind w:right="922"/>
        <w:rPr>
          <w:lang w:val="en-GB"/>
        </w:rPr>
      </w:pPr>
      <w:r w:rsidRPr="00E11281">
        <w:rPr>
          <w:rFonts w:ascii="Arial" w:hAnsi="Arial" w:cs="Arial"/>
          <w:color w:val="000000"/>
          <w:lang w:val="en-GB"/>
        </w:rPr>
        <w:t xml:space="preserve">Pupils under the age of 16 are </w:t>
      </w:r>
      <w:r w:rsidRPr="009F0C4C">
        <w:rPr>
          <w:rFonts w:ascii="Arial" w:hAnsi="Arial" w:cs="Arial"/>
          <w:b/>
          <w:bCs/>
          <w:color w:val="000000"/>
          <w:lang w:val="en-GB"/>
        </w:rPr>
        <w:t>NOT</w:t>
      </w:r>
      <w:r w:rsidRPr="00E11281">
        <w:rPr>
          <w:rFonts w:ascii="Arial" w:hAnsi="Arial" w:cs="Arial"/>
          <w:color w:val="000000"/>
          <w:lang w:val="en-GB"/>
        </w:rPr>
        <w:t xml:space="preserve"> permitted to enrol on any course. </w:t>
      </w:r>
    </w:p>
    <w:p w14:paraId="7C4785E2" w14:textId="59E9E408" w:rsidR="00C05C76" w:rsidRDefault="00752932" w:rsidP="00C05C76">
      <w:pPr>
        <w:pStyle w:val="NormalGwe"/>
        <w:spacing w:before="336" w:beforeAutospacing="0" w:after="0" w:afterAutospacing="0"/>
        <w:ind w:right="922"/>
        <w:rPr>
          <w:rFonts w:ascii="Arial" w:hAnsi="Arial" w:cs="Arial"/>
          <w:b/>
          <w:bCs/>
          <w:color w:val="000000"/>
        </w:rPr>
      </w:pPr>
      <w:r>
        <w:rPr>
          <w:rFonts w:ascii="Arial" w:hAnsi="Arial" w:cs="Arial"/>
          <w:b/>
          <w:bCs/>
          <w:color w:val="000000"/>
        </w:rPr>
        <w:t>FREE COURSES</w:t>
      </w:r>
    </w:p>
    <w:p w14:paraId="5EE8355F" w14:textId="22456EE5" w:rsidR="00C05C76" w:rsidRDefault="00752932" w:rsidP="00C05C76">
      <w:pPr>
        <w:pStyle w:val="NormalGwe"/>
        <w:spacing w:before="336" w:beforeAutospacing="0" w:after="0" w:afterAutospacing="0"/>
        <w:ind w:right="922"/>
        <w:rPr>
          <w:rFonts w:ascii="Arial" w:hAnsi="Arial" w:cs="Arial"/>
          <w:color w:val="000000"/>
        </w:rPr>
      </w:pPr>
      <w:r>
        <w:rPr>
          <w:rFonts w:ascii="Arial" w:hAnsi="Arial" w:cs="Arial"/>
          <w:color w:val="000000"/>
        </w:rPr>
        <w:t>The following groups are eligible for free courses</w:t>
      </w:r>
      <w:r w:rsidR="00C05C76">
        <w:rPr>
          <w:rFonts w:ascii="Arial" w:hAnsi="Arial" w:cs="Arial"/>
          <w:color w:val="000000"/>
        </w:rPr>
        <w:t>:</w:t>
      </w:r>
    </w:p>
    <w:p w14:paraId="0D546A89" w14:textId="0BB268C5" w:rsidR="00C05C76" w:rsidRDefault="00C05C76" w:rsidP="00C05C76">
      <w:pPr>
        <w:numPr>
          <w:ilvl w:val="0"/>
          <w:numId w:val="11"/>
        </w:numPr>
        <w:shd w:val="clear" w:color="auto" w:fill="FFFFFF"/>
        <w:spacing w:before="100" w:beforeAutospacing="1" w:after="100" w:afterAutospacing="1" w:line="240" w:lineRule="auto"/>
        <w:ind w:left="1995"/>
        <w:rPr>
          <w:rFonts w:asciiTheme="minorBidi" w:eastAsia="Times New Roman" w:hAnsiTheme="minorBidi"/>
          <w:sz w:val="24"/>
          <w:szCs w:val="24"/>
          <w:lang w:eastAsia="cy-GB"/>
        </w:rPr>
      </w:pPr>
      <w:r w:rsidRPr="00747D8D">
        <w:rPr>
          <w:rFonts w:asciiTheme="minorBidi" w:eastAsia="Times New Roman" w:hAnsiTheme="minorBidi"/>
          <w:sz w:val="24"/>
          <w:szCs w:val="24"/>
          <w:lang w:eastAsia="cy-GB"/>
        </w:rPr>
        <w:t>16 – 1</w:t>
      </w:r>
      <w:r>
        <w:rPr>
          <w:rFonts w:asciiTheme="minorBidi" w:eastAsia="Times New Roman" w:hAnsiTheme="minorBidi"/>
          <w:sz w:val="24"/>
          <w:szCs w:val="24"/>
          <w:lang w:eastAsia="cy-GB"/>
        </w:rPr>
        <w:t>8</w:t>
      </w:r>
      <w:r w:rsidRPr="00747D8D">
        <w:rPr>
          <w:rFonts w:asciiTheme="minorBidi" w:eastAsia="Times New Roman" w:hAnsiTheme="minorBidi"/>
          <w:sz w:val="24"/>
          <w:szCs w:val="24"/>
          <w:lang w:eastAsia="cy-GB"/>
        </w:rPr>
        <w:t xml:space="preserve"> </w:t>
      </w:r>
      <w:r w:rsidR="00752932">
        <w:rPr>
          <w:rFonts w:asciiTheme="minorBidi" w:eastAsia="Times New Roman" w:hAnsiTheme="minorBidi"/>
          <w:sz w:val="24"/>
          <w:szCs w:val="24"/>
          <w:lang w:eastAsia="cy-GB"/>
        </w:rPr>
        <w:t>years old</w:t>
      </w:r>
      <w:r>
        <w:rPr>
          <w:rFonts w:asciiTheme="minorBidi" w:eastAsia="Times New Roman" w:hAnsiTheme="minorBidi"/>
          <w:sz w:val="24"/>
          <w:szCs w:val="24"/>
          <w:lang w:eastAsia="cy-GB"/>
        </w:rPr>
        <w:t xml:space="preserve"> – </w:t>
      </w:r>
      <w:r w:rsidR="00752932">
        <w:rPr>
          <w:rFonts w:asciiTheme="minorBidi" w:eastAsia="Times New Roman" w:hAnsiTheme="minorBidi"/>
          <w:sz w:val="24"/>
          <w:szCs w:val="24"/>
          <w:lang w:eastAsia="cy-GB"/>
        </w:rPr>
        <w:t>no fees</w:t>
      </w:r>
    </w:p>
    <w:p w14:paraId="7A87C842" w14:textId="06877518" w:rsidR="00C05C76" w:rsidRDefault="00C05C76" w:rsidP="00C05C76">
      <w:pPr>
        <w:numPr>
          <w:ilvl w:val="0"/>
          <w:numId w:val="11"/>
        </w:numPr>
        <w:shd w:val="clear" w:color="auto" w:fill="FFFFFF"/>
        <w:spacing w:before="100" w:beforeAutospacing="1" w:after="100" w:afterAutospacing="1" w:line="240" w:lineRule="auto"/>
        <w:ind w:left="1995"/>
        <w:rPr>
          <w:rFonts w:asciiTheme="minorBidi" w:eastAsia="Times New Roman" w:hAnsiTheme="minorBidi"/>
          <w:sz w:val="24"/>
          <w:szCs w:val="24"/>
          <w:lang w:eastAsia="cy-GB"/>
        </w:rPr>
      </w:pPr>
      <w:r>
        <w:rPr>
          <w:rFonts w:asciiTheme="minorBidi" w:eastAsia="Times New Roman" w:hAnsiTheme="minorBidi"/>
          <w:sz w:val="24"/>
          <w:szCs w:val="24"/>
          <w:lang w:eastAsia="cy-GB"/>
        </w:rPr>
        <w:t xml:space="preserve">18 – 25 </w:t>
      </w:r>
      <w:r w:rsidR="00752932">
        <w:rPr>
          <w:rFonts w:asciiTheme="minorBidi" w:eastAsia="Times New Roman" w:hAnsiTheme="minorBidi"/>
          <w:sz w:val="24"/>
          <w:szCs w:val="24"/>
          <w:lang w:eastAsia="cy-GB"/>
        </w:rPr>
        <w:t>years old</w:t>
      </w:r>
      <w:r>
        <w:rPr>
          <w:rFonts w:asciiTheme="minorBidi" w:eastAsia="Times New Roman" w:hAnsiTheme="minorBidi"/>
          <w:sz w:val="24"/>
          <w:szCs w:val="24"/>
          <w:lang w:eastAsia="cy-GB"/>
        </w:rPr>
        <w:t xml:space="preserve"> – </w:t>
      </w:r>
      <w:r w:rsidR="00752932">
        <w:rPr>
          <w:rFonts w:asciiTheme="minorBidi" w:eastAsia="Times New Roman" w:hAnsiTheme="minorBidi"/>
          <w:sz w:val="24"/>
          <w:szCs w:val="24"/>
          <w:lang w:eastAsia="cy-GB"/>
        </w:rPr>
        <w:t>no fees</w:t>
      </w:r>
    </w:p>
    <w:p w14:paraId="461A788C" w14:textId="3DC0E480" w:rsidR="00C05C76" w:rsidRDefault="00752932" w:rsidP="00C05C76">
      <w:pPr>
        <w:numPr>
          <w:ilvl w:val="0"/>
          <w:numId w:val="11"/>
        </w:numPr>
        <w:shd w:val="clear" w:color="auto" w:fill="FFFFFF"/>
        <w:spacing w:before="100" w:beforeAutospacing="1" w:after="100" w:afterAutospacing="1" w:line="240" w:lineRule="auto"/>
        <w:ind w:left="1995"/>
        <w:rPr>
          <w:rFonts w:asciiTheme="minorBidi" w:eastAsia="Times New Roman" w:hAnsiTheme="minorBidi"/>
          <w:sz w:val="24"/>
          <w:szCs w:val="24"/>
          <w:lang w:eastAsia="cy-GB"/>
        </w:rPr>
      </w:pPr>
      <w:r>
        <w:rPr>
          <w:rFonts w:asciiTheme="minorBidi" w:eastAsia="Times New Roman" w:hAnsiTheme="minorBidi"/>
          <w:sz w:val="24"/>
          <w:szCs w:val="24"/>
          <w:lang w:eastAsia="cy-GB"/>
        </w:rPr>
        <w:t>Teaching staff</w:t>
      </w:r>
      <w:r w:rsidR="00C05C76">
        <w:rPr>
          <w:rFonts w:asciiTheme="minorBidi" w:eastAsia="Times New Roman" w:hAnsiTheme="minorBidi"/>
          <w:sz w:val="24"/>
          <w:szCs w:val="24"/>
          <w:lang w:eastAsia="cy-GB"/>
        </w:rPr>
        <w:t xml:space="preserve"> – </w:t>
      </w:r>
      <w:r>
        <w:rPr>
          <w:rFonts w:asciiTheme="minorBidi" w:eastAsia="Times New Roman" w:hAnsiTheme="minorBidi"/>
          <w:sz w:val="24"/>
          <w:szCs w:val="24"/>
          <w:lang w:eastAsia="cy-GB"/>
        </w:rPr>
        <w:t>no fees</w:t>
      </w:r>
    </w:p>
    <w:p w14:paraId="63C0EF05" w14:textId="77777777" w:rsidR="00781D70" w:rsidRPr="00E11281" w:rsidRDefault="00781D70" w:rsidP="003408E4">
      <w:pPr>
        <w:pStyle w:val="NormalGwe"/>
        <w:spacing w:before="374" w:beforeAutospacing="0" w:after="0" w:afterAutospacing="0"/>
        <w:ind w:left="-446" w:right="7954" w:firstLine="446"/>
        <w:rPr>
          <w:lang w:val="en-GB"/>
        </w:rPr>
      </w:pPr>
      <w:r w:rsidRPr="00E11281">
        <w:rPr>
          <w:rFonts w:ascii="Arial" w:hAnsi="Arial" w:cs="Arial"/>
          <w:b/>
          <w:bCs/>
          <w:color w:val="000000"/>
          <w:lang w:val="en-GB"/>
        </w:rPr>
        <w:t>C</w:t>
      </w:r>
      <w:r w:rsidR="00D22629" w:rsidRPr="00E11281">
        <w:rPr>
          <w:rFonts w:ascii="Arial" w:hAnsi="Arial" w:cs="Arial"/>
          <w:b/>
          <w:bCs/>
          <w:color w:val="000000"/>
          <w:lang w:val="en-GB"/>
        </w:rPr>
        <w:t>ONCESSIONS</w:t>
      </w:r>
    </w:p>
    <w:p w14:paraId="7B9E6EE6" w14:textId="77777777" w:rsidR="00781D70" w:rsidRPr="00E11281" w:rsidRDefault="00781D70" w:rsidP="00525F52">
      <w:pPr>
        <w:pStyle w:val="NormalGwe"/>
        <w:spacing w:before="398" w:beforeAutospacing="0" w:after="0" w:afterAutospacing="0"/>
        <w:rPr>
          <w:lang w:val="en-GB"/>
        </w:rPr>
      </w:pPr>
      <w:r w:rsidRPr="00E11281">
        <w:rPr>
          <w:rFonts w:ascii="Arial" w:hAnsi="Arial" w:cs="Arial"/>
          <w:color w:val="000000"/>
          <w:lang w:val="en-GB"/>
        </w:rPr>
        <w:t>Only the concessions listed in this document will be available. You must provide evidence,</w:t>
      </w:r>
      <w:r w:rsidR="003408E4" w:rsidRPr="00E11281">
        <w:rPr>
          <w:rFonts w:ascii="Arial" w:hAnsi="Arial" w:cs="Arial"/>
          <w:color w:val="000000"/>
          <w:lang w:val="en-GB"/>
        </w:rPr>
        <w:t xml:space="preserve"> ot</w:t>
      </w:r>
      <w:r w:rsidRPr="00E11281">
        <w:rPr>
          <w:rFonts w:ascii="Arial" w:hAnsi="Arial" w:cs="Arial"/>
          <w:color w:val="000000"/>
          <w:lang w:val="en-GB"/>
        </w:rPr>
        <w:t>herwise the concession cannot be guaranteed. </w:t>
      </w:r>
      <w:r w:rsidR="00194D9F" w:rsidRPr="00E11281">
        <w:rPr>
          <w:rFonts w:ascii="Arial" w:hAnsi="Arial" w:cs="Arial"/>
          <w:color w:val="000000"/>
          <w:lang w:val="en-GB"/>
        </w:rPr>
        <w:t xml:space="preserve">Upon receipt of evidence, </w:t>
      </w:r>
      <w:r w:rsidR="00395E95" w:rsidRPr="00E11281">
        <w:rPr>
          <w:rFonts w:ascii="Arial" w:hAnsi="Arial" w:cs="Arial"/>
          <w:color w:val="000000"/>
          <w:lang w:val="en-GB"/>
        </w:rPr>
        <w:t xml:space="preserve">the outstanding fees on your profile will be adjusted. </w:t>
      </w:r>
    </w:p>
    <w:p w14:paraId="21084D81" w14:textId="77777777" w:rsidR="00A31E42" w:rsidRPr="00E11281" w:rsidRDefault="00A31E42" w:rsidP="00A31E42">
      <w:pPr>
        <w:numPr>
          <w:ilvl w:val="0"/>
          <w:numId w:val="11"/>
        </w:numPr>
        <w:shd w:val="clear" w:color="auto" w:fill="FFFFFF"/>
        <w:spacing w:before="100" w:beforeAutospacing="1" w:after="100" w:afterAutospacing="1" w:line="240" w:lineRule="auto"/>
        <w:ind w:left="199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Full time students</w:t>
      </w:r>
    </w:p>
    <w:p w14:paraId="569200F7" w14:textId="77777777" w:rsidR="00A31E42" w:rsidRPr="00E11281" w:rsidRDefault="00A31E42" w:rsidP="00A31E42">
      <w:pPr>
        <w:numPr>
          <w:ilvl w:val="0"/>
          <w:numId w:val="11"/>
        </w:numPr>
        <w:shd w:val="clear" w:color="auto" w:fill="FFFFFF"/>
        <w:spacing w:before="100" w:beforeAutospacing="1" w:after="100" w:afterAutospacing="1" w:line="240" w:lineRule="auto"/>
        <w:ind w:left="199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People in receipt of state benefits and allowances listed:</w:t>
      </w:r>
    </w:p>
    <w:p w14:paraId="3A3BD8ED"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Minimum Income Guarantee Element of State Pension Credit</w:t>
      </w:r>
    </w:p>
    <w:p w14:paraId="24FDC3BB"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Child Tax Credits, with an annual Household Income of under £16,190 pa</w:t>
      </w:r>
    </w:p>
    <w:p w14:paraId="364AA949"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Income-Related Employment Support Allowance</w:t>
      </w:r>
    </w:p>
    <w:p w14:paraId="694D32E1"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Income-based Jobseekers Allowance (JSA)</w:t>
      </w:r>
    </w:p>
    <w:p w14:paraId="51A5C804"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Support under Part VI of the Immigration &amp; Asylum Act 1999</w:t>
      </w:r>
    </w:p>
    <w:p w14:paraId="5FF718F8"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Personal Independence Payment (PIP)</w:t>
      </w:r>
    </w:p>
    <w:p w14:paraId="2585C1EE"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Contribution Based Jobseekers Allowance (JSACB)</w:t>
      </w:r>
    </w:p>
    <w:p w14:paraId="176D8727"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Employment Support Allowance (ESACB)</w:t>
      </w:r>
    </w:p>
    <w:p w14:paraId="5FE6A5C7"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Income Support</w:t>
      </w:r>
    </w:p>
    <w:p w14:paraId="2E72AF7E"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Working Tax Credit</w:t>
      </w:r>
    </w:p>
    <w:p w14:paraId="00C33358"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Disability Living Allowance (DLA)</w:t>
      </w:r>
    </w:p>
    <w:p w14:paraId="5B955DC8"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Bereavement allowance</w:t>
      </w:r>
    </w:p>
    <w:p w14:paraId="0C3B9EF2"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Carer's allowance </w:t>
      </w:r>
    </w:p>
    <w:p w14:paraId="664D6E52"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Housing benefit</w:t>
      </w:r>
    </w:p>
    <w:p w14:paraId="438E39C6" w14:textId="77777777" w:rsidR="00A31E42" w:rsidRPr="00E11281" w:rsidRDefault="00A31E42" w:rsidP="00A31E42">
      <w:pPr>
        <w:numPr>
          <w:ilvl w:val="1"/>
          <w:numId w:val="11"/>
        </w:numPr>
        <w:shd w:val="clear" w:color="auto" w:fill="FFFFFF"/>
        <w:spacing w:before="100" w:beforeAutospacing="1" w:after="100" w:afterAutospacing="1" w:line="240" w:lineRule="auto"/>
        <w:ind w:left="2715"/>
        <w:rPr>
          <w:rFonts w:asciiTheme="minorBidi" w:eastAsia="Times New Roman" w:hAnsiTheme="minorBidi"/>
          <w:sz w:val="24"/>
          <w:szCs w:val="24"/>
          <w:lang w:val="en-GB" w:eastAsia="cy-GB"/>
        </w:rPr>
      </w:pPr>
      <w:r w:rsidRPr="00E11281">
        <w:rPr>
          <w:rFonts w:asciiTheme="minorBidi" w:eastAsia="Times New Roman" w:hAnsiTheme="minorBidi"/>
          <w:sz w:val="24"/>
          <w:szCs w:val="24"/>
          <w:lang w:val="en-GB" w:eastAsia="cy-GB"/>
        </w:rPr>
        <w:t>Universal credit is being introduced and certain benefits will apply</w:t>
      </w:r>
    </w:p>
    <w:p w14:paraId="424B2FAE" w14:textId="77777777" w:rsidR="00065F0D" w:rsidRPr="00E11281" w:rsidRDefault="00781D70" w:rsidP="00065F0D">
      <w:pPr>
        <w:pStyle w:val="NormalGwe"/>
        <w:numPr>
          <w:ilvl w:val="0"/>
          <w:numId w:val="11"/>
        </w:numPr>
        <w:spacing w:before="346" w:beforeAutospacing="0" w:after="0" w:afterAutospacing="0"/>
        <w:ind w:right="216"/>
        <w:rPr>
          <w:lang w:val="en-GB"/>
        </w:rPr>
      </w:pPr>
      <w:r w:rsidRPr="00E11281">
        <w:rPr>
          <w:rFonts w:ascii="Arial" w:hAnsi="Arial" w:cs="Arial"/>
          <w:color w:val="000000"/>
          <w:lang w:val="en-GB"/>
        </w:rPr>
        <w:t>40% waiver is available on the concessions listed above. The waiver will be applied to the final Course fee</w:t>
      </w:r>
      <w:r w:rsidR="003932A3" w:rsidRPr="00E11281">
        <w:rPr>
          <w:rFonts w:ascii="Arial" w:hAnsi="Arial" w:cs="Arial"/>
          <w:color w:val="000000"/>
          <w:lang w:val="en-GB"/>
        </w:rPr>
        <w:t>.  This does not apply to</w:t>
      </w:r>
      <w:r w:rsidR="003C3D50" w:rsidRPr="00E11281">
        <w:rPr>
          <w:rFonts w:ascii="Arial" w:hAnsi="Arial" w:cs="Arial"/>
          <w:color w:val="000000"/>
          <w:lang w:val="en-GB"/>
        </w:rPr>
        <w:t xml:space="preserve"> one-day courses.</w:t>
      </w:r>
    </w:p>
    <w:p w14:paraId="5970FC61" w14:textId="77777777" w:rsidR="00A66C52" w:rsidRPr="00E11281" w:rsidRDefault="00781D70" w:rsidP="00A66C52">
      <w:pPr>
        <w:pStyle w:val="NormalGwe"/>
        <w:numPr>
          <w:ilvl w:val="0"/>
          <w:numId w:val="11"/>
        </w:numPr>
        <w:spacing w:before="336" w:beforeAutospacing="0" w:after="0" w:afterAutospacing="0"/>
        <w:ind w:right="-451"/>
        <w:rPr>
          <w:rFonts w:ascii="Arial" w:hAnsi="Arial" w:cs="Arial"/>
          <w:color w:val="000000"/>
          <w:lang w:val="en-GB"/>
        </w:rPr>
      </w:pPr>
      <w:r w:rsidRPr="00E11281">
        <w:rPr>
          <w:rFonts w:ascii="Arial" w:hAnsi="Arial" w:cs="Arial"/>
          <w:color w:val="000000"/>
          <w:lang w:val="en-GB"/>
        </w:rPr>
        <w:t>Please note that the ‘confirmation of claiming benefit(s) form’ must be valid on the day of enrolment in order to qualify for the fee waiver. All claimants must have similar documentation, which they can obtain from their local Job Centre Plus office. </w:t>
      </w:r>
    </w:p>
    <w:p w14:paraId="5E8EEABB" w14:textId="77777777" w:rsidR="00781D70" w:rsidRPr="00E11281" w:rsidRDefault="00A66C52" w:rsidP="00A66C52">
      <w:pPr>
        <w:pStyle w:val="NormalGwe"/>
        <w:numPr>
          <w:ilvl w:val="0"/>
          <w:numId w:val="11"/>
        </w:numPr>
        <w:spacing w:before="336" w:beforeAutospacing="0" w:after="0" w:afterAutospacing="0"/>
        <w:ind w:right="-451"/>
        <w:rPr>
          <w:rFonts w:ascii="Arial" w:hAnsi="Arial" w:cs="Arial"/>
          <w:b/>
          <w:bCs/>
          <w:color w:val="000000"/>
          <w:lang w:val="en-GB"/>
        </w:rPr>
      </w:pPr>
      <w:r w:rsidRPr="00E11281">
        <w:rPr>
          <w:rFonts w:ascii="Arial" w:hAnsi="Arial" w:cs="Arial"/>
          <w:b/>
          <w:bCs/>
          <w:color w:val="000000"/>
          <w:lang w:val="en-GB"/>
        </w:rPr>
        <w:t>Please note that the Proof of Benefit must be in the learners’ name.</w:t>
      </w:r>
    </w:p>
    <w:p w14:paraId="2BCFEB71" w14:textId="77777777" w:rsidR="00781D70" w:rsidRPr="00E11281" w:rsidRDefault="00E22895" w:rsidP="007D369C">
      <w:pPr>
        <w:pStyle w:val="NormalGwe"/>
        <w:numPr>
          <w:ilvl w:val="0"/>
          <w:numId w:val="11"/>
        </w:numPr>
        <w:spacing w:before="336" w:beforeAutospacing="0" w:after="0" w:afterAutospacing="0"/>
        <w:rPr>
          <w:lang w:val="en-GB"/>
        </w:rPr>
      </w:pPr>
      <w:r w:rsidRPr="00E11281">
        <w:rPr>
          <w:rFonts w:ascii="Arial" w:hAnsi="Arial" w:cs="Arial"/>
          <w:color w:val="000000"/>
          <w:lang w:val="en-GB"/>
        </w:rPr>
        <w:t xml:space="preserve">Learners who </w:t>
      </w:r>
      <w:r w:rsidR="00520BFC" w:rsidRPr="00E11281">
        <w:rPr>
          <w:rFonts w:ascii="Arial" w:hAnsi="Arial" w:cs="Arial"/>
          <w:color w:val="000000"/>
          <w:lang w:val="en-GB"/>
        </w:rPr>
        <w:t>are not eligible</w:t>
      </w:r>
      <w:r w:rsidR="00CB42EA" w:rsidRPr="00E11281">
        <w:rPr>
          <w:rFonts w:ascii="Arial" w:hAnsi="Arial" w:cs="Arial"/>
          <w:color w:val="000000"/>
          <w:lang w:val="en-GB"/>
        </w:rPr>
        <w:t xml:space="preserve"> for the above </w:t>
      </w:r>
      <w:r w:rsidR="00520BFC" w:rsidRPr="00E11281">
        <w:rPr>
          <w:rFonts w:ascii="Arial" w:hAnsi="Arial" w:cs="Arial"/>
          <w:color w:val="000000"/>
          <w:lang w:val="en-GB"/>
        </w:rPr>
        <w:t>concessionary</w:t>
      </w:r>
      <w:r w:rsidR="005616EB" w:rsidRPr="00E11281">
        <w:rPr>
          <w:rFonts w:ascii="Arial" w:hAnsi="Arial" w:cs="Arial"/>
          <w:color w:val="000000"/>
          <w:lang w:val="en-GB"/>
        </w:rPr>
        <w:t xml:space="preserve"> fee</w:t>
      </w:r>
      <w:r w:rsidR="00CB42EA" w:rsidRPr="00E11281">
        <w:rPr>
          <w:rFonts w:ascii="Arial" w:hAnsi="Arial" w:cs="Arial"/>
          <w:color w:val="000000"/>
          <w:lang w:val="en-GB"/>
        </w:rPr>
        <w:t xml:space="preserve">, </w:t>
      </w:r>
      <w:r w:rsidR="00520BFC" w:rsidRPr="00E11281">
        <w:rPr>
          <w:rFonts w:ascii="Arial" w:hAnsi="Arial" w:cs="Arial"/>
          <w:color w:val="000000"/>
          <w:lang w:val="en-GB"/>
        </w:rPr>
        <w:t>can apply for a bursary by completing a</w:t>
      </w:r>
      <w:r w:rsidR="005616EB" w:rsidRPr="00E11281">
        <w:rPr>
          <w:rFonts w:ascii="Arial" w:hAnsi="Arial" w:cs="Arial"/>
          <w:color w:val="000000"/>
          <w:lang w:val="en-GB"/>
        </w:rPr>
        <w:t xml:space="preserve">n application form </w:t>
      </w:r>
      <w:r w:rsidR="00CD2154" w:rsidRPr="00E11281">
        <w:rPr>
          <w:rFonts w:ascii="Arial" w:hAnsi="Arial" w:cs="Arial"/>
          <w:color w:val="000000"/>
          <w:lang w:val="en-GB"/>
        </w:rPr>
        <w:t xml:space="preserve">and providing evidence, </w:t>
      </w:r>
      <w:r w:rsidR="005616EB" w:rsidRPr="00E11281">
        <w:rPr>
          <w:rFonts w:ascii="Arial" w:hAnsi="Arial" w:cs="Arial"/>
          <w:color w:val="000000"/>
          <w:lang w:val="en-GB"/>
        </w:rPr>
        <w:t>which will</w:t>
      </w:r>
      <w:r w:rsidR="00A66C52" w:rsidRPr="00E11281">
        <w:rPr>
          <w:rFonts w:ascii="Arial" w:hAnsi="Arial" w:cs="Arial"/>
          <w:color w:val="000000"/>
          <w:lang w:val="en-GB"/>
        </w:rPr>
        <w:t xml:space="preserve"> be assessed for eligibility for financial assistanc</w:t>
      </w:r>
      <w:r w:rsidR="003C3D50" w:rsidRPr="00E11281">
        <w:rPr>
          <w:rFonts w:ascii="Arial" w:hAnsi="Arial" w:cs="Arial"/>
          <w:color w:val="000000"/>
          <w:lang w:val="en-GB"/>
        </w:rPr>
        <w:t>e.</w:t>
      </w:r>
      <w:r w:rsidR="0071596D">
        <w:rPr>
          <w:rFonts w:ascii="Arial" w:hAnsi="Arial" w:cs="Arial"/>
          <w:color w:val="000000"/>
          <w:lang w:val="en-GB"/>
        </w:rPr>
        <w:t xml:space="preserve">  Please write to </w:t>
      </w:r>
      <w:hyperlink r:id="rId10" w:history="1">
        <w:r w:rsidR="0071596D" w:rsidRPr="00843AB9">
          <w:rPr>
            <w:rStyle w:val="Hyperddolen"/>
            <w:rFonts w:ascii="Arial" w:hAnsi="Arial" w:cs="Arial"/>
            <w:lang w:val="en-GB"/>
          </w:rPr>
          <w:t>learnwelsh@carmarthenshire.gov.uk</w:t>
        </w:r>
      </w:hyperlink>
      <w:r w:rsidR="0071596D">
        <w:rPr>
          <w:rFonts w:ascii="Arial" w:hAnsi="Arial" w:cs="Arial"/>
          <w:color w:val="000000"/>
          <w:lang w:val="en-GB"/>
        </w:rPr>
        <w:t xml:space="preserve"> for details.</w:t>
      </w:r>
    </w:p>
    <w:p w14:paraId="628809EB" w14:textId="237CF6AB" w:rsidR="00781D70" w:rsidRPr="00E11281" w:rsidRDefault="00781D70" w:rsidP="00752932">
      <w:pPr>
        <w:pStyle w:val="NormalGwe"/>
        <w:spacing w:before="336" w:beforeAutospacing="0" w:after="0" w:afterAutospacing="0"/>
        <w:ind w:right="8026"/>
        <w:rPr>
          <w:lang w:val="en-GB"/>
        </w:rPr>
      </w:pPr>
      <w:r w:rsidRPr="00E11281">
        <w:rPr>
          <w:rFonts w:ascii="Arial" w:hAnsi="Arial" w:cs="Arial"/>
          <w:b/>
          <w:bCs/>
          <w:color w:val="000000"/>
          <w:lang w:val="en-GB"/>
        </w:rPr>
        <w:t>DISCOUNTS </w:t>
      </w:r>
    </w:p>
    <w:p w14:paraId="17F15B3C" w14:textId="77777777" w:rsidR="00781D70" w:rsidRPr="0071596D" w:rsidRDefault="00781D70" w:rsidP="00CD2154">
      <w:pPr>
        <w:pStyle w:val="NormalGwe"/>
        <w:numPr>
          <w:ilvl w:val="0"/>
          <w:numId w:val="12"/>
        </w:numPr>
        <w:spacing w:before="336" w:beforeAutospacing="0" w:after="0" w:afterAutospacing="0"/>
        <w:ind w:right="154"/>
        <w:rPr>
          <w:lang w:val="en-GB"/>
        </w:rPr>
      </w:pPr>
      <w:r w:rsidRPr="00E11281">
        <w:rPr>
          <w:rFonts w:ascii="Arial" w:hAnsi="Arial" w:cs="Arial"/>
          <w:color w:val="000000"/>
          <w:lang w:val="en-GB"/>
        </w:rPr>
        <w:t>If a discount code is used, you must enrol and pay by the expiry date of the discount. </w:t>
      </w:r>
    </w:p>
    <w:p w14:paraId="389E3934" w14:textId="77777777" w:rsidR="00080A81" w:rsidRDefault="0071596D" w:rsidP="00080A81">
      <w:pPr>
        <w:pStyle w:val="NormalGwe"/>
        <w:numPr>
          <w:ilvl w:val="0"/>
          <w:numId w:val="12"/>
        </w:numPr>
        <w:spacing w:before="336" w:beforeAutospacing="0" w:after="0" w:afterAutospacing="0"/>
        <w:ind w:right="154"/>
        <w:rPr>
          <w:lang w:val="en-GB"/>
        </w:rPr>
      </w:pPr>
      <w:r>
        <w:rPr>
          <w:rFonts w:ascii="Arial" w:hAnsi="Arial" w:cs="Arial"/>
          <w:color w:val="000000"/>
          <w:lang w:val="en-GB"/>
        </w:rPr>
        <w:t>Only one discount code/beneficiary code may be used for each course.</w:t>
      </w:r>
    </w:p>
    <w:p w14:paraId="0BAED1F3" w14:textId="058ACB19" w:rsidR="00781D70" w:rsidRPr="00080A81" w:rsidRDefault="00080A81" w:rsidP="00080A81">
      <w:pPr>
        <w:pStyle w:val="NormalGwe"/>
        <w:spacing w:before="336" w:beforeAutospacing="0" w:after="0" w:afterAutospacing="0"/>
        <w:ind w:right="154"/>
        <w:rPr>
          <w:lang w:val="en-GB"/>
        </w:rPr>
      </w:pPr>
      <w:r w:rsidRPr="00080A81">
        <w:rPr>
          <w:rFonts w:ascii="Arial" w:hAnsi="Arial" w:cs="Arial"/>
          <w:b/>
          <w:bCs/>
          <w:color w:val="000000"/>
          <w:lang w:val="en-GB"/>
        </w:rPr>
        <w:t>R</w:t>
      </w:r>
      <w:r w:rsidR="00781D70" w:rsidRPr="00080A81">
        <w:rPr>
          <w:rFonts w:ascii="Arial" w:hAnsi="Arial" w:cs="Arial"/>
          <w:b/>
          <w:bCs/>
          <w:color w:val="000000"/>
          <w:lang w:val="en-GB"/>
        </w:rPr>
        <w:t>EASSESSMENT OF FEES </w:t>
      </w:r>
    </w:p>
    <w:p w14:paraId="4CB9183D" w14:textId="77777777" w:rsidR="00781D70" w:rsidRPr="00E11281" w:rsidRDefault="00781D70" w:rsidP="00E77CB9">
      <w:pPr>
        <w:pStyle w:val="NormalGwe"/>
        <w:numPr>
          <w:ilvl w:val="0"/>
          <w:numId w:val="12"/>
        </w:numPr>
        <w:spacing w:before="336" w:beforeAutospacing="0" w:after="0" w:afterAutospacing="0"/>
        <w:ind w:right="168"/>
        <w:rPr>
          <w:rFonts w:ascii="Arial" w:hAnsi="Arial" w:cs="Arial"/>
          <w:color w:val="000000"/>
          <w:lang w:val="en-GB"/>
        </w:rPr>
      </w:pPr>
      <w:r w:rsidRPr="00E11281">
        <w:rPr>
          <w:rFonts w:ascii="Arial" w:hAnsi="Arial" w:cs="Arial"/>
          <w:color w:val="000000"/>
          <w:lang w:val="en-GB"/>
        </w:rPr>
        <w:t>Reassessment of fees will only be considered under certain circumstances. </w:t>
      </w:r>
    </w:p>
    <w:p w14:paraId="5B572548" w14:textId="77777777" w:rsidR="00D62F13" w:rsidRDefault="00D62F13" w:rsidP="00D62F13">
      <w:pPr>
        <w:rPr>
          <w:rFonts w:ascii="Arial" w:hAnsi="Arial" w:cs="Arial"/>
          <w:b/>
          <w:bCs/>
          <w:color w:val="000000"/>
          <w:lang w:val="en-GB"/>
        </w:rPr>
      </w:pPr>
    </w:p>
    <w:p w14:paraId="048FEFBB" w14:textId="146755E6" w:rsidR="00781D70" w:rsidRPr="00080A81" w:rsidRDefault="00D62F13" w:rsidP="00080A81">
      <w:pPr>
        <w:spacing w:line="240" w:lineRule="auto"/>
        <w:rPr>
          <w:sz w:val="24"/>
          <w:szCs w:val="24"/>
          <w:lang w:val="en-GB"/>
        </w:rPr>
      </w:pPr>
      <w:r w:rsidRPr="00080A81">
        <w:rPr>
          <w:rFonts w:ascii="Arial" w:hAnsi="Arial" w:cs="Arial"/>
          <w:b/>
          <w:bCs/>
          <w:color w:val="000000"/>
          <w:sz w:val="24"/>
          <w:szCs w:val="24"/>
          <w:lang w:val="en-GB"/>
        </w:rPr>
        <w:t>R</w:t>
      </w:r>
      <w:r w:rsidR="00781D70" w:rsidRPr="00080A81">
        <w:rPr>
          <w:rFonts w:ascii="Arial" w:hAnsi="Arial" w:cs="Arial"/>
          <w:b/>
          <w:bCs/>
          <w:color w:val="000000"/>
          <w:sz w:val="24"/>
          <w:szCs w:val="24"/>
          <w:lang w:val="en-GB"/>
        </w:rPr>
        <w:t>EFUNDS AND INSTALMENTS </w:t>
      </w:r>
    </w:p>
    <w:p w14:paraId="43180AF2" w14:textId="77777777" w:rsidR="00080A81" w:rsidRPr="00080A81" w:rsidRDefault="00781D70" w:rsidP="00080A81">
      <w:pPr>
        <w:pStyle w:val="NormalGwe"/>
        <w:numPr>
          <w:ilvl w:val="0"/>
          <w:numId w:val="10"/>
        </w:numPr>
        <w:spacing w:before="336" w:beforeAutospacing="0" w:after="0" w:afterAutospacing="0"/>
        <w:ind w:right="658"/>
        <w:rPr>
          <w:lang w:val="en-GB"/>
        </w:rPr>
      </w:pPr>
      <w:r w:rsidRPr="00080A81">
        <w:rPr>
          <w:rFonts w:ascii="Arial" w:hAnsi="Arial" w:cs="Arial"/>
          <w:color w:val="000000"/>
          <w:lang w:val="en-GB"/>
        </w:rPr>
        <w:t>The refund structure is set out below where learners do not continue to learn (for the mainstream only). </w:t>
      </w:r>
    </w:p>
    <w:p w14:paraId="30740B8E" w14:textId="1CCB6CC2" w:rsidR="00781D70" w:rsidRPr="00080A81" w:rsidRDefault="00781D70" w:rsidP="00080A81">
      <w:pPr>
        <w:pStyle w:val="NormalGwe"/>
        <w:spacing w:before="336" w:beforeAutospacing="0" w:after="0" w:afterAutospacing="0"/>
        <w:ind w:left="1072" w:right="658"/>
        <w:rPr>
          <w:lang w:val="en-GB"/>
        </w:rPr>
      </w:pPr>
      <w:r w:rsidRPr="00080A81">
        <w:rPr>
          <w:rFonts w:ascii="Arial" w:hAnsi="Arial" w:cs="Arial"/>
          <w:color w:val="000000"/>
          <w:lang w:val="en-GB"/>
        </w:rPr>
        <w:t>▪ Where the learner does not appear at the first lesson, 80% of the fee</w:t>
      </w:r>
      <w:r w:rsidR="00E11281" w:rsidRPr="00080A81">
        <w:rPr>
          <w:rFonts w:ascii="Arial" w:hAnsi="Arial" w:cs="Arial"/>
          <w:color w:val="000000"/>
          <w:lang w:val="en-GB"/>
        </w:rPr>
        <w:t xml:space="preserve"> w</w:t>
      </w:r>
      <w:r w:rsidRPr="00080A81">
        <w:rPr>
          <w:rFonts w:ascii="Arial" w:hAnsi="Arial" w:cs="Arial"/>
          <w:color w:val="000000"/>
          <w:lang w:val="en-GB"/>
        </w:rPr>
        <w:t>ill be refunded. </w:t>
      </w:r>
    </w:p>
    <w:p w14:paraId="6EEC1ABA" w14:textId="77777777" w:rsidR="00781D70" w:rsidRPr="00E11281" w:rsidRDefault="00781D70" w:rsidP="007D369C">
      <w:pPr>
        <w:pStyle w:val="NormalGwe"/>
        <w:spacing w:before="72" w:beforeAutospacing="0" w:after="0" w:afterAutospacing="0"/>
        <w:ind w:left="1072"/>
        <w:rPr>
          <w:lang w:val="en-GB"/>
        </w:rPr>
      </w:pPr>
      <w:r w:rsidRPr="00E11281">
        <w:rPr>
          <w:rFonts w:ascii="Arial" w:hAnsi="Arial" w:cs="Arial"/>
          <w:color w:val="000000"/>
          <w:lang w:val="en-GB"/>
        </w:rPr>
        <w:t>▪ Where the learner discontinues learning within the first 4 weeks, 50% of the fee will need to be refunded. </w:t>
      </w:r>
    </w:p>
    <w:p w14:paraId="72CA5118" w14:textId="77777777" w:rsidR="00781D70" w:rsidRPr="00E11281" w:rsidRDefault="00781D70" w:rsidP="007D369C">
      <w:pPr>
        <w:pStyle w:val="NormalGwe"/>
        <w:spacing w:before="72" w:beforeAutospacing="0" w:after="0" w:afterAutospacing="0"/>
        <w:ind w:left="1072"/>
        <w:rPr>
          <w:lang w:val="en-GB"/>
        </w:rPr>
      </w:pPr>
      <w:r w:rsidRPr="00E11281">
        <w:rPr>
          <w:rFonts w:ascii="Arial" w:hAnsi="Arial" w:cs="Arial"/>
          <w:color w:val="000000"/>
          <w:lang w:val="en-GB"/>
        </w:rPr>
        <w:t>▪ Where the learner decides not to continue after the first 4 weeks, no refund will be offered. </w:t>
      </w:r>
    </w:p>
    <w:p w14:paraId="56960BEA" w14:textId="77777777" w:rsidR="00781D70" w:rsidRPr="00E11281" w:rsidRDefault="00781D70" w:rsidP="00E11281">
      <w:pPr>
        <w:pStyle w:val="NormalGwe"/>
        <w:numPr>
          <w:ilvl w:val="0"/>
          <w:numId w:val="10"/>
        </w:numPr>
        <w:spacing w:before="230" w:beforeAutospacing="0" w:after="0" w:afterAutospacing="0"/>
        <w:ind w:right="3048"/>
        <w:rPr>
          <w:lang w:val="en-GB"/>
        </w:rPr>
      </w:pPr>
      <w:r w:rsidRPr="00E11281">
        <w:rPr>
          <w:rFonts w:ascii="Arial" w:hAnsi="Arial" w:cs="Arial"/>
          <w:color w:val="000000"/>
          <w:lang w:val="en-GB"/>
        </w:rPr>
        <w:t>No instalment structure will be offered to learners. </w:t>
      </w:r>
    </w:p>
    <w:p w14:paraId="5553F622" w14:textId="77777777" w:rsidR="00781D70" w:rsidRPr="00E11281" w:rsidRDefault="00781D70" w:rsidP="00AA53B2">
      <w:pPr>
        <w:pStyle w:val="NormalGwe"/>
        <w:spacing w:before="624" w:beforeAutospacing="0" w:after="0" w:afterAutospacing="0"/>
        <w:ind w:right="8242"/>
        <w:rPr>
          <w:lang w:val="en-GB"/>
        </w:rPr>
      </w:pPr>
      <w:r w:rsidRPr="00E11281">
        <w:rPr>
          <w:rFonts w:ascii="Arial" w:hAnsi="Arial" w:cs="Arial"/>
          <w:b/>
          <w:bCs/>
          <w:color w:val="000000"/>
          <w:lang w:val="en-GB"/>
        </w:rPr>
        <w:t>PAYMENT </w:t>
      </w:r>
    </w:p>
    <w:p w14:paraId="1116664C" w14:textId="77777777" w:rsidR="00781D70" w:rsidRPr="00E11281" w:rsidRDefault="00781D70" w:rsidP="00AA53B2">
      <w:pPr>
        <w:pStyle w:val="NormalGwe"/>
        <w:spacing w:before="336" w:beforeAutospacing="0" w:after="0" w:afterAutospacing="0"/>
        <w:ind w:right="7339"/>
        <w:rPr>
          <w:lang w:val="en-GB"/>
        </w:rPr>
      </w:pPr>
      <w:r w:rsidRPr="00E11281">
        <w:rPr>
          <w:rFonts w:ascii="Arial" w:hAnsi="Arial" w:cs="Arial"/>
          <w:b/>
          <w:bCs/>
          <w:color w:val="000000"/>
          <w:lang w:val="en-GB"/>
        </w:rPr>
        <w:t>PAYMENT TERMS </w:t>
      </w:r>
    </w:p>
    <w:p w14:paraId="235F3353" w14:textId="77777777" w:rsidR="00781D70" w:rsidRPr="00E11281" w:rsidRDefault="00781D70" w:rsidP="00AA53B2">
      <w:pPr>
        <w:pStyle w:val="NormalGwe"/>
        <w:numPr>
          <w:ilvl w:val="0"/>
          <w:numId w:val="12"/>
        </w:numPr>
        <w:spacing w:before="336" w:beforeAutospacing="0" w:after="0" w:afterAutospacing="0"/>
        <w:ind w:right="5486"/>
        <w:rPr>
          <w:lang w:val="en-GB"/>
        </w:rPr>
      </w:pPr>
      <w:r w:rsidRPr="00E11281">
        <w:rPr>
          <w:rFonts w:ascii="Arial" w:hAnsi="Arial" w:cs="Arial"/>
          <w:color w:val="000000"/>
          <w:lang w:val="en-GB"/>
        </w:rPr>
        <w:t>All fees are payable at enrolment. </w:t>
      </w:r>
    </w:p>
    <w:p w14:paraId="1640B618" w14:textId="77777777" w:rsidR="00781D70" w:rsidRPr="00E11281" w:rsidRDefault="00781D70" w:rsidP="00AA53B2">
      <w:pPr>
        <w:pStyle w:val="NormalGwe"/>
        <w:spacing w:before="336" w:beforeAutospacing="0" w:after="0" w:afterAutospacing="0"/>
        <w:ind w:left="-446" w:right="6547" w:firstLine="446"/>
        <w:rPr>
          <w:lang w:val="en-GB"/>
        </w:rPr>
      </w:pPr>
      <w:r w:rsidRPr="00E11281">
        <w:rPr>
          <w:rFonts w:ascii="Arial" w:hAnsi="Arial" w:cs="Arial"/>
          <w:b/>
          <w:bCs/>
          <w:color w:val="000000"/>
          <w:lang w:val="en-GB"/>
        </w:rPr>
        <w:t>METHODS OF PAYMENT </w:t>
      </w:r>
    </w:p>
    <w:p w14:paraId="4B96805F" w14:textId="77777777" w:rsidR="00AF6371" w:rsidRPr="00E11281" w:rsidRDefault="00781D70" w:rsidP="00AF6371">
      <w:pPr>
        <w:pStyle w:val="NormalGwe"/>
        <w:numPr>
          <w:ilvl w:val="0"/>
          <w:numId w:val="10"/>
        </w:numPr>
        <w:spacing w:before="336" w:beforeAutospacing="0" w:after="0" w:afterAutospacing="0"/>
        <w:ind w:right="149"/>
        <w:rPr>
          <w:lang w:val="en-GB"/>
        </w:rPr>
      </w:pPr>
      <w:r w:rsidRPr="00E11281">
        <w:rPr>
          <w:rFonts w:ascii="Arial" w:hAnsi="Arial" w:cs="Arial"/>
          <w:color w:val="000000"/>
          <w:lang w:val="en-GB"/>
        </w:rPr>
        <w:t>Payments can be made on-line by card</w:t>
      </w:r>
      <w:r w:rsidR="00E11281" w:rsidRPr="00E11281">
        <w:rPr>
          <w:rFonts w:ascii="Arial" w:hAnsi="Arial" w:cs="Arial"/>
          <w:color w:val="000000"/>
          <w:lang w:val="en-GB"/>
        </w:rPr>
        <w:t xml:space="preserve"> or in person, by </w:t>
      </w:r>
      <w:r w:rsidRPr="00E11281">
        <w:rPr>
          <w:rFonts w:ascii="Arial" w:hAnsi="Arial" w:cs="Arial"/>
          <w:color w:val="000000"/>
          <w:lang w:val="en-GB"/>
        </w:rPr>
        <w:t>Cheque</w:t>
      </w:r>
      <w:r w:rsidR="0071596D">
        <w:rPr>
          <w:rFonts w:ascii="Arial" w:hAnsi="Arial" w:cs="Arial"/>
          <w:color w:val="000000"/>
          <w:lang w:val="en-GB"/>
        </w:rPr>
        <w:t xml:space="preserve"> or</w:t>
      </w:r>
      <w:r w:rsidRPr="00E11281">
        <w:rPr>
          <w:rFonts w:ascii="Arial" w:hAnsi="Arial" w:cs="Arial"/>
          <w:color w:val="000000"/>
          <w:lang w:val="en-GB"/>
        </w:rPr>
        <w:t xml:space="preserve"> Cash.</w:t>
      </w:r>
    </w:p>
    <w:p w14:paraId="67C7AB8E" w14:textId="77777777" w:rsidR="00781D70" w:rsidRPr="00E11281" w:rsidRDefault="00781D70" w:rsidP="00AF6371">
      <w:pPr>
        <w:pStyle w:val="NormalGwe"/>
        <w:numPr>
          <w:ilvl w:val="0"/>
          <w:numId w:val="10"/>
        </w:numPr>
        <w:spacing w:before="48" w:beforeAutospacing="0" w:after="0" w:afterAutospacing="0"/>
        <w:ind w:right="-370"/>
        <w:rPr>
          <w:lang w:val="en-GB"/>
        </w:rPr>
      </w:pPr>
      <w:r w:rsidRPr="00E11281">
        <w:rPr>
          <w:rFonts w:ascii="Arial" w:hAnsi="Arial" w:cs="Arial"/>
          <w:color w:val="000000"/>
          <w:lang w:val="en-GB"/>
        </w:rPr>
        <w:t>Learners should be reminded that they retain ultimate liability for the payment of their fees, unless they have employer sponsorship in place </w:t>
      </w:r>
      <w:r w:rsidR="00AF6371" w:rsidRPr="00E11281">
        <w:rPr>
          <w:rFonts w:ascii="Arial" w:hAnsi="Arial" w:cs="Arial"/>
          <w:color w:val="000000"/>
          <w:lang w:val="en-GB"/>
        </w:rPr>
        <w:t>(sponsorship forms are available</w:t>
      </w:r>
      <w:r w:rsidR="0071596D">
        <w:rPr>
          <w:rFonts w:ascii="Arial" w:hAnsi="Arial" w:cs="Arial"/>
          <w:color w:val="000000"/>
          <w:lang w:val="en-GB"/>
        </w:rPr>
        <w:t xml:space="preserve"> by contacting learnwelsh@carmarthenshire.gov.uk</w:t>
      </w:r>
      <w:r w:rsidR="00AF6371" w:rsidRPr="00E11281">
        <w:rPr>
          <w:rFonts w:ascii="Arial" w:hAnsi="Arial" w:cs="Arial"/>
          <w:color w:val="000000"/>
          <w:lang w:val="en-GB"/>
        </w:rPr>
        <w:t>)</w:t>
      </w:r>
    </w:p>
    <w:p w14:paraId="720D47C4" w14:textId="77777777" w:rsidR="00781D70" w:rsidRPr="00E11281" w:rsidRDefault="00781D70" w:rsidP="00AF6371">
      <w:pPr>
        <w:pStyle w:val="NormalGwe"/>
        <w:numPr>
          <w:ilvl w:val="0"/>
          <w:numId w:val="10"/>
        </w:numPr>
        <w:spacing w:before="48" w:beforeAutospacing="0" w:after="0" w:afterAutospacing="0"/>
        <w:ind w:right="-144"/>
        <w:rPr>
          <w:lang w:val="en-GB"/>
        </w:rPr>
      </w:pPr>
      <w:r w:rsidRPr="00E11281">
        <w:rPr>
          <w:rFonts w:ascii="Arial" w:hAnsi="Arial" w:cs="Arial"/>
          <w:color w:val="000000"/>
          <w:lang w:val="en-GB"/>
        </w:rPr>
        <w:t>Learners will be automatically invoiced unless proof of sponsorship has been received by the date of enrolment and will only be credited once subsequent proof of sponsorship has been received </w:t>
      </w:r>
    </w:p>
    <w:p w14:paraId="02871A9A" w14:textId="77777777" w:rsidR="00AF6371" w:rsidRPr="00E11281" w:rsidRDefault="00AF6371" w:rsidP="00AF6371">
      <w:pPr>
        <w:pStyle w:val="NormalGwe"/>
        <w:spacing w:before="48" w:beforeAutospacing="0" w:after="0" w:afterAutospacing="0"/>
        <w:ind w:left="705" w:right="-144"/>
        <w:rPr>
          <w:lang w:val="en-GB"/>
        </w:rPr>
      </w:pPr>
    </w:p>
    <w:p w14:paraId="141424BE" w14:textId="77777777" w:rsidR="00781D70" w:rsidRPr="00E11281" w:rsidRDefault="00781D70" w:rsidP="00AF6371">
      <w:pPr>
        <w:pStyle w:val="NormalGwe"/>
        <w:spacing w:before="0" w:beforeAutospacing="0" w:after="0" w:afterAutospacing="0"/>
        <w:ind w:left="-446" w:right="6192" w:firstLine="446"/>
        <w:rPr>
          <w:lang w:val="en-GB"/>
        </w:rPr>
      </w:pPr>
      <w:r w:rsidRPr="00E11281">
        <w:rPr>
          <w:rFonts w:ascii="Arial" w:hAnsi="Arial" w:cs="Arial"/>
          <w:b/>
          <w:bCs/>
          <w:color w:val="000000"/>
          <w:lang w:val="en-GB"/>
        </w:rPr>
        <w:t>NON</w:t>
      </w:r>
      <w:r w:rsidR="0071596D">
        <w:rPr>
          <w:rFonts w:ascii="Arial" w:hAnsi="Arial" w:cs="Arial"/>
          <w:b/>
          <w:bCs/>
          <w:color w:val="000000"/>
          <w:lang w:val="en-GB"/>
        </w:rPr>
        <w:t>-</w:t>
      </w:r>
      <w:r w:rsidRPr="00E11281">
        <w:rPr>
          <w:rFonts w:ascii="Arial" w:hAnsi="Arial" w:cs="Arial"/>
          <w:b/>
          <w:bCs/>
          <w:color w:val="000000"/>
          <w:lang w:val="en-GB"/>
        </w:rPr>
        <w:t>PAYMENT PENALTIES </w:t>
      </w:r>
    </w:p>
    <w:p w14:paraId="63D2599A" w14:textId="77777777" w:rsidR="00781D70" w:rsidRPr="00E11281" w:rsidRDefault="00781D70" w:rsidP="00AF6371">
      <w:pPr>
        <w:pStyle w:val="NormalGwe"/>
        <w:numPr>
          <w:ilvl w:val="0"/>
          <w:numId w:val="13"/>
        </w:numPr>
        <w:spacing w:before="336" w:beforeAutospacing="0" w:after="0" w:afterAutospacing="0"/>
        <w:ind w:right="221"/>
        <w:rPr>
          <w:lang w:val="en-GB"/>
        </w:rPr>
      </w:pPr>
      <w:r w:rsidRPr="00E11281">
        <w:rPr>
          <w:rFonts w:ascii="Arial" w:hAnsi="Arial" w:cs="Arial"/>
          <w:color w:val="000000"/>
          <w:lang w:val="en-GB"/>
        </w:rPr>
        <w:t>Failure to make payment will result in the learner being asked to leave the course. </w:t>
      </w:r>
    </w:p>
    <w:p w14:paraId="17C44BDA" w14:textId="77777777" w:rsidR="00781D70" w:rsidRPr="00E11281" w:rsidRDefault="00781D70" w:rsidP="00AF6371">
      <w:pPr>
        <w:pStyle w:val="ParagraffRhestr"/>
        <w:rPr>
          <w:b/>
          <w:bCs/>
          <w:sz w:val="24"/>
          <w:szCs w:val="24"/>
          <w:lang w:val="en-GB"/>
        </w:rPr>
      </w:pPr>
    </w:p>
    <w:sectPr w:rsidR="00781D70" w:rsidRPr="00E11281" w:rsidSect="00265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C5F"/>
    <w:multiLevelType w:val="hybridMultilevel"/>
    <w:tmpl w:val="4B42724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6B630FA"/>
    <w:multiLevelType w:val="hybridMultilevel"/>
    <w:tmpl w:val="0F1607CA"/>
    <w:lvl w:ilvl="0" w:tplc="04520001">
      <w:start w:val="1"/>
      <w:numFmt w:val="bullet"/>
      <w:lvlText w:val=""/>
      <w:lvlJc w:val="left"/>
      <w:pPr>
        <w:ind w:left="274" w:hanging="360"/>
      </w:pPr>
      <w:rPr>
        <w:rFonts w:ascii="Symbol" w:hAnsi="Symbol" w:hint="default"/>
      </w:rPr>
    </w:lvl>
    <w:lvl w:ilvl="1" w:tplc="419669AE">
      <w:numFmt w:val="bullet"/>
      <w:lvlText w:val="•"/>
      <w:lvlJc w:val="left"/>
      <w:pPr>
        <w:ind w:left="994" w:hanging="360"/>
      </w:pPr>
      <w:rPr>
        <w:rFonts w:ascii="Arial" w:eastAsia="Times New Roman" w:hAnsi="Arial" w:cs="Arial" w:hint="default"/>
        <w:color w:val="000000"/>
      </w:rPr>
    </w:lvl>
    <w:lvl w:ilvl="2" w:tplc="04520005" w:tentative="1">
      <w:start w:val="1"/>
      <w:numFmt w:val="bullet"/>
      <w:lvlText w:val=""/>
      <w:lvlJc w:val="left"/>
      <w:pPr>
        <w:ind w:left="1714" w:hanging="360"/>
      </w:pPr>
      <w:rPr>
        <w:rFonts w:ascii="Wingdings" w:hAnsi="Wingdings" w:hint="default"/>
      </w:rPr>
    </w:lvl>
    <w:lvl w:ilvl="3" w:tplc="04520001" w:tentative="1">
      <w:start w:val="1"/>
      <w:numFmt w:val="bullet"/>
      <w:lvlText w:val=""/>
      <w:lvlJc w:val="left"/>
      <w:pPr>
        <w:ind w:left="2434" w:hanging="360"/>
      </w:pPr>
      <w:rPr>
        <w:rFonts w:ascii="Symbol" w:hAnsi="Symbol" w:hint="default"/>
      </w:rPr>
    </w:lvl>
    <w:lvl w:ilvl="4" w:tplc="04520003" w:tentative="1">
      <w:start w:val="1"/>
      <w:numFmt w:val="bullet"/>
      <w:lvlText w:val="o"/>
      <w:lvlJc w:val="left"/>
      <w:pPr>
        <w:ind w:left="3154" w:hanging="360"/>
      </w:pPr>
      <w:rPr>
        <w:rFonts w:ascii="Courier New" w:hAnsi="Courier New" w:cs="Courier New" w:hint="default"/>
      </w:rPr>
    </w:lvl>
    <w:lvl w:ilvl="5" w:tplc="04520005" w:tentative="1">
      <w:start w:val="1"/>
      <w:numFmt w:val="bullet"/>
      <w:lvlText w:val=""/>
      <w:lvlJc w:val="left"/>
      <w:pPr>
        <w:ind w:left="3874" w:hanging="360"/>
      </w:pPr>
      <w:rPr>
        <w:rFonts w:ascii="Wingdings" w:hAnsi="Wingdings" w:hint="default"/>
      </w:rPr>
    </w:lvl>
    <w:lvl w:ilvl="6" w:tplc="04520001" w:tentative="1">
      <w:start w:val="1"/>
      <w:numFmt w:val="bullet"/>
      <w:lvlText w:val=""/>
      <w:lvlJc w:val="left"/>
      <w:pPr>
        <w:ind w:left="4594" w:hanging="360"/>
      </w:pPr>
      <w:rPr>
        <w:rFonts w:ascii="Symbol" w:hAnsi="Symbol" w:hint="default"/>
      </w:rPr>
    </w:lvl>
    <w:lvl w:ilvl="7" w:tplc="04520003" w:tentative="1">
      <w:start w:val="1"/>
      <w:numFmt w:val="bullet"/>
      <w:lvlText w:val="o"/>
      <w:lvlJc w:val="left"/>
      <w:pPr>
        <w:ind w:left="5314" w:hanging="360"/>
      </w:pPr>
      <w:rPr>
        <w:rFonts w:ascii="Courier New" w:hAnsi="Courier New" w:cs="Courier New" w:hint="default"/>
      </w:rPr>
    </w:lvl>
    <w:lvl w:ilvl="8" w:tplc="04520005" w:tentative="1">
      <w:start w:val="1"/>
      <w:numFmt w:val="bullet"/>
      <w:lvlText w:val=""/>
      <w:lvlJc w:val="left"/>
      <w:pPr>
        <w:ind w:left="6034" w:hanging="360"/>
      </w:pPr>
      <w:rPr>
        <w:rFonts w:ascii="Wingdings" w:hAnsi="Wingdings" w:hint="default"/>
      </w:rPr>
    </w:lvl>
  </w:abstractNum>
  <w:abstractNum w:abstractNumId="2" w15:restartNumberingAfterBreak="0">
    <w:nsid w:val="12212892"/>
    <w:multiLevelType w:val="hybridMultilevel"/>
    <w:tmpl w:val="404C366A"/>
    <w:lvl w:ilvl="0" w:tplc="68CCCF2A">
      <w:numFmt w:val="bullet"/>
      <w:lvlText w:val="•"/>
      <w:lvlJc w:val="left"/>
      <w:pPr>
        <w:ind w:left="-172" w:hanging="360"/>
      </w:pPr>
      <w:rPr>
        <w:rFonts w:ascii="Arial" w:eastAsia="Times New Roman" w:hAnsi="Arial" w:cs="Arial" w:hint="default"/>
        <w:color w:val="000000"/>
      </w:rPr>
    </w:lvl>
    <w:lvl w:ilvl="1" w:tplc="04520003" w:tentative="1">
      <w:start w:val="1"/>
      <w:numFmt w:val="bullet"/>
      <w:lvlText w:val="o"/>
      <w:lvlJc w:val="left"/>
      <w:pPr>
        <w:ind w:left="1354" w:hanging="360"/>
      </w:pPr>
      <w:rPr>
        <w:rFonts w:ascii="Courier New" w:hAnsi="Courier New" w:cs="Courier New" w:hint="default"/>
      </w:rPr>
    </w:lvl>
    <w:lvl w:ilvl="2" w:tplc="04520005" w:tentative="1">
      <w:start w:val="1"/>
      <w:numFmt w:val="bullet"/>
      <w:lvlText w:val=""/>
      <w:lvlJc w:val="left"/>
      <w:pPr>
        <w:ind w:left="2074" w:hanging="360"/>
      </w:pPr>
      <w:rPr>
        <w:rFonts w:ascii="Wingdings" w:hAnsi="Wingdings" w:hint="default"/>
      </w:rPr>
    </w:lvl>
    <w:lvl w:ilvl="3" w:tplc="04520001" w:tentative="1">
      <w:start w:val="1"/>
      <w:numFmt w:val="bullet"/>
      <w:lvlText w:val=""/>
      <w:lvlJc w:val="left"/>
      <w:pPr>
        <w:ind w:left="2794" w:hanging="360"/>
      </w:pPr>
      <w:rPr>
        <w:rFonts w:ascii="Symbol" w:hAnsi="Symbol" w:hint="default"/>
      </w:rPr>
    </w:lvl>
    <w:lvl w:ilvl="4" w:tplc="04520003" w:tentative="1">
      <w:start w:val="1"/>
      <w:numFmt w:val="bullet"/>
      <w:lvlText w:val="o"/>
      <w:lvlJc w:val="left"/>
      <w:pPr>
        <w:ind w:left="3514" w:hanging="360"/>
      </w:pPr>
      <w:rPr>
        <w:rFonts w:ascii="Courier New" w:hAnsi="Courier New" w:cs="Courier New" w:hint="default"/>
      </w:rPr>
    </w:lvl>
    <w:lvl w:ilvl="5" w:tplc="04520005" w:tentative="1">
      <w:start w:val="1"/>
      <w:numFmt w:val="bullet"/>
      <w:lvlText w:val=""/>
      <w:lvlJc w:val="left"/>
      <w:pPr>
        <w:ind w:left="4234" w:hanging="360"/>
      </w:pPr>
      <w:rPr>
        <w:rFonts w:ascii="Wingdings" w:hAnsi="Wingdings" w:hint="default"/>
      </w:rPr>
    </w:lvl>
    <w:lvl w:ilvl="6" w:tplc="04520001" w:tentative="1">
      <w:start w:val="1"/>
      <w:numFmt w:val="bullet"/>
      <w:lvlText w:val=""/>
      <w:lvlJc w:val="left"/>
      <w:pPr>
        <w:ind w:left="4954" w:hanging="360"/>
      </w:pPr>
      <w:rPr>
        <w:rFonts w:ascii="Symbol" w:hAnsi="Symbol" w:hint="default"/>
      </w:rPr>
    </w:lvl>
    <w:lvl w:ilvl="7" w:tplc="04520003" w:tentative="1">
      <w:start w:val="1"/>
      <w:numFmt w:val="bullet"/>
      <w:lvlText w:val="o"/>
      <w:lvlJc w:val="left"/>
      <w:pPr>
        <w:ind w:left="5674" w:hanging="360"/>
      </w:pPr>
      <w:rPr>
        <w:rFonts w:ascii="Courier New" w:hAnsi="Courier New" w:cs="Courier New" w:hint="default"/>
      </w:rPr>
    </w:lvl>
    <w:lvl w:ilvl="8" w:tplc="04520005" w:tentative="1">
      <w:start w:val="1"/>
      <w:numFmt w:val="bullet"/>
      <w:lvlText w:val=""/>
      <w:lvlJc w:val="left"/>
      <w:pPr>
        <w:ind w:left="6394" w:hanging="360"/>
      </w:pPr>
      <w:rPr>
        <w:rFonts w:ascii="Wingdings" w:hAnsi="Wingdings" w:hint="default"/>
      </w:rPr>
    </w:lvl>
  </w:abstractNum>
  <w:abstractNum w:abstractNumId="3" w15:restartNumberingAfterBreak="0">
    <w:nsid w:val="21A61CAA"/>
    <w:multiLevelType w:val="hybridMultilevel"/>
    <w:tmpl w:val="E594FA3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31D046F0"/>
    <w:multiLevelType w:val="hybridMultilevel"/>
    <w:tmpl w:val="514C3182"/>
    <w:lvl w:ilvl="0" w:tplc="04520001">
      <w:start w:val="1"/>
      <w:numFmt w:val="bullet"/>
      <w:lvlText w:val=""/>
      <w:lvlJc w:val="left"/>
      <w:pPr>
        <w:ind w:left="705" w:hanging="360"/>
      </w:pPr>
      <w:rPr>
        <w:rFonts w:ascii="Symbol" w:hAnsi="Symbol" w:hint="default"/>
      </w:rPr>
    </w:lvl>
    <w:lvl w:ilvl="1" w:tplc="04520003" w:tentative="1">
      <w:start w:val="1"/>
      <w:numFmt w:val="bullet"/>
      <w:lvlText w:val="o"/>
      <w:lvlJc w:val="left"/>
      <w:pPr>
        <w:ind w:left="1425" w:hanging="360"/>
      </w:pPr>
      <w:rPr>
        <w:rFonts w:ascii="Courier New" w:hAnsi="Courier New" w:cs="Courier New" w:hint="default"/>
      </w:rPr>
    </w:lvl>
    <w:lvl w:ilvl="2" w:tplc="04520005" w:tentative="1">
      <w:start w:val="1"/>
      <w:numFmt w:val="bullet"/>
      <w:lvlText w:val=""/>
      <w:lvlJc w:val="left"/>
      <w:pPr>
        <w:ind w:left="2145" w:hanging="360"/>
      </w:pPr>
      <w:rPr>
        <w:rFonts w:ascii="Wingdings" w:hAnsi="Wingdings" w:hint="default"/>
      </w:rPr>
    </w:lvl>
    <w:lvl w:ilvl="3" w:tplc="04520001" w:tentative="1">
      <w:start w:val="1"/>
      <w:numFmt w:val="bullet"/>
      <w:lvlText w:val=""/>
      <w:lvlJc w:val="left"/>
      <w:pPr>
        <w:ind w:left="2865" w:hanging="360"/>
      </w:pPr>
      <w:rPr>
        <w:rFonts w:ascii="Symbol" w:hAnsi="Symbol" w:hint="default"/>
      </w:rPr>
    </w:lvl>
    <w:lvl w:ilvl="4" w:tplc="04520003" w:tentative="1">
      <w:start w:val="1"/>
      <w:numFmt w:val="bullet"/>
      <w:lvlText w:val="o"/>
      <w:lvlJc w:val="left"/>
      <w:pPr>
        <w:ind w:left="3585" w:hanging="360"/>
      </w:pPr>
      <w:rPr>
        <w:rFonts w:ascii="Courier New" w:hAnsi="Courier New" w:cs="Courier New" w:hint="default"/>
      </w:rPr>
    </w:lvl>
    <w:lvl w:ilvl="5" w:tplc="04520005" w:tentative="1">
      <w:start w:val="1"/>
      <w:numFmt w:val="bullet"/>
      <w:lvlText w:val=""/>
      <w:lvlJc w:val="left"/>
      <w:pPr>
        <w:ind w:left="4305" w:hanging="360"/>
      </w:pPr>
      <w:rPr>
        <w:rFonts w:ascii="Wingdings" w:hAnsi="Wingdings" w:hint="default"/>
      </w:rPr>
    </w:lvl>
    <w:lvl w:ilvl="6" w:tplc="04520001" w:tentative="1">
      <w:start w:val="1"/>
      <w:numFmt w:val="bullet"/>
      <w:lvlText w:val=""/>
      <w:lvlJc w:val="left"/>
      <w:pPr>
        <w:ind w:left="5025" w:hanging="360"/>
      </w:pPr>
      <w:rPr>
        <w:rFonts w:ascii="Symbol" w:hAnsi="Symbol" w:hint="default"/>
      </w:rPr>
    </w:lvl>
    <w:lvl w:ilvl="7" w:tplc="04520003" w:tentative="1">
      <w:start w:val="1"/>
      <w:numFmt w:val="bullet"/>
      <w:lvlText w:val="o"/>
      <w:lvlJc w:val="left"/>
      <w:pPr>
        <w:ind w:left="5745" w:hanging="360"/>
      </w:pPr>
      <w:rPr>
        <w:rFonts w:ascii="Courier New" w:hAnsi="Courier New" w:cs="Courier New" w:hint="default"/>
      </w:rPr>
    </w:lvl>
    <w:lvl w:ilvl="8" w:tplc="04520005" w:tentative="1">
      <w:start w:val="1"/>
      <w:numFmt w:val="bullet"/>
      <w:lvlText w:val=""/>
      <w:lvlJc w:val="left"/>
      <w:pPr>
        <w:ind w:left="6465" w:hanging="360"/>
      </w:pPr>
      <w:rPr>
        <w:rFonts w:ascii="Wingdings" w:hAnsi="Wingdings" w:hint="default"/>
      </w:rPr>
    </w:lvl>
  </w:abstractNum>
  <w:abstractNum w:abstractNumId="5" w15:restartNumberingAfterBreak="0">
    <w:nsid w:val="342777FE"/>
    <w:multiLevelType w:val="hybridMultilevel"/>
    <w:tmpl w:val="2FD8BC9A"/>
    <w:lvl w:ilvl="0" w:tplc="68CCCF2A">
      <w:numFmt w:val="bullet"/>
      <w:lvlText w:val="•"/>
      <w:lvlJc w:val="left"/>
      <w:pPr>
        <w:ind w:left="-86" w:hanging="360"/>
      </w:pPr>
      <w:rPr>
        <w:rFonts w:ascii="Arial" w:eastAsia="Times New Roman" w:hAnsi="Arial" w:cs="Arial" w:hint="default"/>
        <w:color w:val="000000"/>
      </w:rPr>
    </w:lvl>
    <w:lvl w:ilvl="1" w:tplc="04520003" w:tentative="1">
      <w:start w:val="1"/>
      <w:numFmt w:val="bullet"/>
      <w:lvlText w:val="o"/>
      <w:lvlJc w:val="left"/>
      <w:pPr>
        <w:ind w:left="634" w:hanging="360"/>
      </w:pPr>
      <w:rPr>
        <w:rFonts w:ascii="Courier New" w:hAnsi="Courier New" w:cs="Courier New" w:hint="default"/>
      </w:rPr>
    </w:lvl>
    <w:lvl w:ilvl="2" w:tplc="04520005" w:tentative="1">
      <w:start w:val="1"/>
      <w:numFmt w:val="bullet"/>
      <w:lvlText w:val=""/>
      <w:lvlJc w:val="left"/>
      <w:pPr>
        <w:ind w:left="1354" w:hanging="360"/>
      </w:pPr>
      <w:rPr>
        <w:rFonts w:ascii="Wingdings" w:hAnsi="Wingdings" w:hint="default"/>
      </w:rPr>
    </w:lvl>
    <w:lvl w:ilvl="3" w:tplc="04520001" w:tentative="1">
      <w:start w:val="1"/>
      <w:numFmt w:val="bullet"/>
      <w:lvlText w:val=""/>
      <w:lvlJc w:val="left"/>
      <w:pPr>
        <w:ind w:left="2074" w:hanging="360"/>
      </w:pPr>
      <w:rPr>
        <w:rFonts w:ascii="Symbol" w:hAnsi="Symbol" w:hint="default"/>
      </w:rPr>
    </w:lvl>
    <w:lvl w:ilvl="4" w:tplc="04520003" w:tentative="1">
      <w:start w:val="1"/>
      <w:numFmt w:val="bullet"/>
      <w:lvlText w:val="o"/>
      <w:lvlJc w:val="left"/>
      <w:pPr>
        <w:ind w:left="2794" w:hanging="360"/>
      </w:pPr>
      <w:rPr>
        <w:rFonts w:ascii="Courier New" w:hAnsi="Courier New" w:cs="Courier New" w:hint="default"/>
      </w:rPr>
    </w:lvl>
    <w:lvl w:ilvl="5" w:tplc="04520005" w:tentative="1">
      <w:start w:val="1"/>
      <w:numFmt w:val="bullet"/>
      <w:lvlText w:val=""/>
      <w:lvlJc w:val="left"/>
      <w:pPr>
        <w:ind w:left="3514" w:hanging="360"/>
      </w:pPr>
      <w:rPr>
        <w:rFonts w:ascii="Wingdings" w:hAnsi="Wingdings" w:hint="default"/>
      </w:rPr>
    </w:lvl>
    <w:lvl w:ilvl="6" w:tplc="04520001" w:tentative="1">
      <w:start w:val="1"/>
      <w:numFmt w:val="bullet"/>
      <w:lvlText w:val=""/>
      <w:lvlJc w:val="left"/>
      <w:pPr>
        <w:ind w:left="4234" w:hanging="360"/>
      </w:pPr>
      <w:rPr>
        <w:rFonts w:ascii="Symbol" w:hAnsi="Symbol" w:hint="default"/>
      </w:rPr>
    </w:lvl>
    <w:lvl w:ilvl="7" w:tplc="04520003" w:tentative="1">
      <w:start w:val="1"/>
      <w:numFmt w:val="bullet"/>
      <w:lvlText w:val="o"/>
      <w:lvlJc w:val="left"/>
      <w:pPr>
        <w:ind w:left="4954" w:hanging="360"/>
      </w:pPr>
      <w:rPr>
        <w:rFonts w:ascii="Courier New" w:hAnsi="Courier New" w:cs="Courier New" w:hint="default"/>
      </w:rPr>
    </w:lvl>
    <w:lvl w:ilvl="8" w:tplc="04520005" w:tentative="1">
      <w:start w:val="1"/>
      <w:numFmt w:val="bullet"/>
      <w:lvlText w:val=""/>
      <w:lvlJc w:val="left"/>
      <w:pPr>
        <w:ind w:left="5674" w:hanging="360"/>
      </w:pPr>
      <w:rPr>
        <w:rFonts w:ascii="Wingdings" w:hAnsi="Wingdings" w:hint="default"/>
      </w:rPr>
    </w:lvl>
  </w:abstractNum>
  <w:abstractNum w:abstractNumId="6" w15:restartNumberingAfterBreak="0">
    <w:nsid w:val="45686075"/>
    <w:multiLevelType w:val="hybridMultilevel"/>
    <w:tmpl w:val="64FEECA8"/>
    <w:lvl w:ilvl="0" w:tplc="0452000F">
      <w:start w:val="1"/>
      <w:numFmt w:val="decimal"/>
      <w:lvlText w:val="%1."/>
      <w:lvlJc w:val="left"/>
      <w:pPr>
        <w:ind w:left="634" w:hanging="360"/>
      </w:pPr>
    </w:lvl>
    <w:lvl w:ilvl="1" w:tplc="04520019" w:tentative="1">
      <w:start w:val="1"/>
      <w:numFmt w:val="lowerLetter"/>
      <w:lvlText w:val="%2."/>
      <w:lvlJc w:val="left"/>
      <w:pPr>
        <w:ind w:left="1354" w:hanging="360"/>
      </w:pPr>
    </w:lvl>
    <w:lvl w:ilvl="2" w:tplc="0452001B" w:tentative="1">
      <w:start w:val="1"/>
      <w:numFmt w:val="lowerRoman"/>
      <w:lvlText w:val="%3."/>
      <w:lvlJc w:val="right"/>
      <w:pPr>
        <w:ind w:left="2074" w:hanging="180"/>
      </w:pPr>
    </w:lvl>
    <w:lvl w:ilvl="3" w:tplc="0452000F" w:tentative="1">
      <w:start w:val="1"/>
      <w:numFmt w:val="decimal"/>
      <w:lvlText w:val="%4."/>
      <w:lvlJc w:val="left"/>
      <w:pPr>
        <w:ind w:left="2794" w:hanging="360"/>
      </w:pPr>
    </w:lvl>
    <w:lvl w:ilvl="4" w:tplc="04520019" w:tentative="1">
      <w:start w:val="1"/>
      <w:numFmt w:val="lowerLetter"/>
      <w:lvlText w:val="%5."/>
      <w:lvlJc w:val="left"/>
      <w:pPr>
        <w:ind w:left="3514" w:hanging="360"/>
      </w:pPr>
    </w:lvl>
    <w:lvl w:ilvl="5" w:tplc="0452001B" w:tentative="1">
      <w:start w:val="1"/>
      <w:numFmt w:val="lowerRoman"/>
      <w:lvlText w:val="%6."/>
      <w:lvlJc w:val="right"/>
      <w:pPr>
        <w:ind w:left="4234" w:hanging="180"/>
      </w:pPr>
    </w:lvl>
    <w:lvl w:ilvl="6" w:tplc="0452000F" w:tentative="1">
      <w:start w:val="1"/>
      <w:numFmt w:val="decimal"/>
      <w:lvlText w:val="%7."/>
      <w:lvlJc w:val="left"/>
      <w:pPr>
        <w:ind w:left="4954" w:hanging="360"/>
      </w:pPr>
    </w:lvl>
    <w:lvl w:ilvl="7" w:tplc="04520019" w:tentative="1">
      <w:start w:val="1"/>
      <w:numFmt w:val="lowerLetter"/>
      <w:lvlText w:val="%8."/>
      <w:lvlJc w:val="left"/>
      <w:pPr>
        <w:ind w:left="5674" w:hanging="360"/>
      </w:pPr>
    </w:lvl>
    <w:lvl w:ilvl="8" w:tplc="0452001B" w:tentative="1">
      <w:start w:val="1"/>
      <w:numFmt w:val="lowerRoman"/>
      <w:lvlText w:val="%9."/>
      <w:lvlJc w:val="right"/>
      <w:pPr>
        <w:ind w:left="6394" w:hanging="180"/>
      </w:pPr>
    </w:lvl>
  </w:abstractNum>
  <w:abstractNum w:abstractNumId="7" w15:restartNumberingAfterBreak="0">
    <w:nsid w:val="5174232C"/>
    <w:multiLevelType w:val="multilevel"/>
    <w:tmpl w:val="5608F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61BAA"/>
    <w:multiLevelType w:val="hybridMultilevel"/>
    <w:tmpl w:val="E80A56D2"/>
    <w:lvl w:ilvl="0" w:tplc="68CCCF2A">
      <w:numFmt w:val="bullet"/>
      <w:lvlText w:val="•"/>
      <w:lvlJc w:val="left"/>
      <w:pPr>
        <w:ind w:left="-86" w:hanging="360"/>
      </w:pPr>
      <w:rPr>
        <w:rFonts w:ascii="Arial" w:eastAsia="Times New Roman" w:hAnsi="Arial" w:cs="Arial" w:hint="default"/>
        <w:color w:val="00000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63494051"/>
    <w:multiLevelType w:val="multilevel"/>
    <w:tmpl w:val="5608F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714D2"/>
    <w:multiLevelType w:val="hybridMultilevel"/>
    <w:tmpl w:val="E4CAB4E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70A9631B"/>
    <w:multiLevelType w:val="hybridMultilevel"/>
    <w:tmpl w:val="A9B6466A"/>
    <w:lvl w:ilvl="0" w:tplc="68CCCF2A">
      <w:numFmt w:val="bullet"/>
      <w:lvlText w:val="•"/>
      <w:lvlJc w:val="left"/>
      <w:pPr>
        <w:ind w:left="-86" w:hanging="360"/>
      </w:pPr>
      <w:rPr>
        <w:rFonts w:ascii="Arial" w:eastAsia="Times New Roman" w:hAnsi="Arial" w:cs="Arial" w:hint="default"/>
        <w:color w:val="00000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7FDC6356"/>
    <w:multiLevelType w:val="hybridMultilevel"/>
    <w:tmpl w:val="6D96ADEC"/>
    <w:lvl w:ilvl="0" w:tplc="68CCCF2A">
      <w:numFmt w:val="bullet"/>
      <w:lvlText w:val="•"/>
      <w:lvlJc w:val="left"/>
      <w:pPr>
        <w:ind w:left="-86" w:hanging="360"/>
      </w:pPr>
      <w:rPr>
        <w:rFonts w:ascii="Arial" w:eastAsia="Times New Roman" w:hAnsi="Arial" w:cs="Arial" w:hint="default"/>
        <w:color w:val="00000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937787258">
    <w:abstractNumId w:val="10"/>
  </w:num>
  <w:num w:numId="2" w16cid:durableId="1097406797">
    <w:abstractNumId w:val="0"/>
  </w:num>
  <w:num w:numId="3" w16cid:durableId="1329552926">
    <w:abstractNumId w:val="1"/>
  </w:num>
  <w:num w:numId="4" w16cid:durableId="1002707779">
    <w:abstractNumId w:val="5"/>
  </w:num>
  <w:num w:numId="5" w16cid:durableId="1881627080">
    <w:abstractNumId w:val="11"/>
  </w:num>
  <w:num w:numId="6" w16cid:durableId="1312442557">
    <w:abstractNumId w:val="8"/>
  </w:num>
  <w:num w:numId="7" w16cid:durableId="407574932">
    <w:abstractNumId w:val="2"/>
  </w:num>
  <w:num w:numId="8" w16cid:durableId="524175414">
    <w:abstractNumId w:val="12"/>
  </w:num>
  <w:num w:numId="9" w16cid:durableId="94252420">
    <w:abstractNumId w:val="6"/>
  </w:num>
  <w:num w:numId="10" w16cid:durableId="776095591">
    <w:abstractNumId w:val="4"/>
  </w:num>
  <w:num w:numId="11" w16cid:durableId="1766226558">
    <w:abstractNumId w:val="9"/>
  </w:num>
  <w:num w:numId="12" w16cid:durableId="1396969629">
    <w:abstractNumId w:val="7"/>
  </w:num>
  <w:num w:numId="13" w16cid:durableId="504591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6D"/>
    <w:rsid w:val="000605D1"/>
    <w:rsid w:val="00065F0D"/>
    <w:rsid w:val="00080A81"/>
    <w:rsid w:val="00194D9F"/>
    <w:rsid w:val="00241D31"/>
    <w:rsid w:val="00265EB2"/>
    <w:rsid w:val="00313F61"/>
    <w:rsid w:val="003332DC"/>
    <w:rsid w:val="003408E4"/>
    <w:rsid w:val="00375FA7"/>
    <w:rsid w:val="003932A3"/>
    <w:rsid w:val="00395E95"/>
    <w:rsid w:val="003C3D50"/>
    <w:rsid w:val="003E1FF3"/>
    <w:rsid w:val="00407947"/>
    <w:rsid w:val="00472104"/>
    <w:rsid w:val="004A6E21"/>
    <w:rsid w:val="00520BFC"/>
    <w:rsid w:val="00525F52"/>
    <w:rsid w:val="00556758"/>
    <w:rsid w:val="005616EB"/>
    <w:rsid w:val="005770C7"/>
    <w:rsid w:val="006B71DE"/>
    <w:rsid w:val="0071596D"/>
    <w:rsid w:val="00752932"/>
    <w:rsid w:val="00781D70"/>
    <w:rsid w:val="007D369C"/>
    <w:rsid w:val="007E7353"/>
    <w:rsid w:val="007F24D1"/>
    <w:rsid w:val="008C2162"/>
    <w:rsid w:val="00933767"/>
    <w:rsid w:val="009F0C4C"/>
    <w:rsid w:val="00A31E42"/>
    <w:rsid w:val="00A53ED9"/>
    <w:rsid w:val="00A66C52"/>
    <w:rsid w:val="00A71959"/>
    <w:rsid w:val="00AA53B2"/>
    <w:rsid w:val="00AF6371"/>
    <w:rsid w:val="00B20327"/>
    <w:rsid w:val="00B5429B"/>
    <w:rsid w:val="00B57C20"/>
    <w:rsid w:val="00B91956"/>
    <w:rsid w:val="00B96EA0"/>
    <w:rsid w:val="00BB52F2"/>
    <w:rsid w:val="00C05C76"/>
    <w:rsid w:val="00CB42EA"/>
    <w:rsid w:val="00CD2154"/>
    <w:rsid w:val="00CE1CB8"/>
    <w:rsid w:val="00CF469D"/>
    <w:rsid w:val="00D22629"/>
    <w:rsid w:val="00D62F13"/>
    <w:rsid w:val="00DD218D"/>
    <w:rsid w:val="00E11281"/>
    <w:rsid w:val="00E22895"/>
    <w:rsid w:val="00E40D36"/>
    <w:rsid w:val="00E77CB9"/>
    <w:rsid w:val="00F12689"/>
    <w:rsid w:val="00F1286D"/>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7F72"/>
  <w15:chartTrackingRefBased/>
  <w15:docId w15:val="{819A4CA1-E0A7-4531-8965-97C3276E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781D70"/>
    <w:pPr>
      <w:ind w:left="720"/>
      <w:contextualSpacing/>
    </w:pPr>
  </w:style>
  <w:style w:type="paragraph" w:styleId="NormalGwe">
    <w:name w:val="Normal (Web)"/>
    <w:basedOn w:val="Normal"/>
    <w:uiPriority w:val="99"/>
    <w:unhideWhenUsed/>
    <w:rsid w:val="00781D70"/>
    <w:pPr>
      <w:spacing w:before="100" w:beforeAutospacing="1" w:after="100" w:afterAutospacing="1" w:line="240" w:lineRule="auto"/>
    </w:pPr>
    <w:rPr>
      <w:rFonts w:ascii="Times New Roman" w:eastAsia="Times New Roman" w:hAnsi="Times New Roman" w:cs="Times New Roman"/>
      <w:sz w:val="24"/>
      <w:szCs w:val="24"/>
      <w:lang w:eastAsia="cy-GB"/>
    </w:rPr>
  </w:style>
  <w:style w:type="table" w:styleId="GridTabl">
    <w:name w:val="Table Grid"/>
    <w:basedOn w:val="TablNormal"/>
    <w:uiPriority w:val="39"/>
    <w:rsid w:val="00BB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ddolen">
    <w:name w:val="Hyperlink"/>
    <w:basedOn w:val="FfontParagraffDdiofyn"/>
    <w:uiPriority w:val="99"/>
    <w:unhideWhenUsed/>
    <w:rsid w:val="0071596D"/>
    <w:rPr>
      <w:color w:val="0563C1" w:themeColor="hyperlink"/>
      <w:u w:val="single"/>
    </w:rPr>
  </w:style>
  <w:style w:type="character" w:styleId="SnhebeiDdatrys">
    <w:name w:val="Unresolved Mention"/>
    <w:basedOn w:val="FfontParagraffDdiofyn"/>
    <w:uiPriority w:val="99"/>
    <w:semiHidden/>
    <w:unhideWhenUsed/>
    <w:rsid w:val="0071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earnwelsh@carmarthenshire.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7768fd-5793-45a3-aea1-c5feeb2e82ee">
      <Terms xmlns="http://schemas.microsoft.com/office/infopath/2007/PartnerControls"/>
    </lcf76f155ced4ddcb4097134ff3c332f>
    <TaxCatchAll xmlns="2d8af9db-ab33-4922-8e50-ea25c36734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A77665ECBD1498FA9B6FF679BA107" ma:contentTypeVersion="13" ma:contentTypeDescription="Create a new document." ma:contentTypeScope="" ma:versionID="ff20d4000df8a0e3fb9eed26c6023eb9">
  <xsd:schema xmlns:xsd="http://www.w3.org/2001/XMLSchema" xmlns:xs="http://www.w3.org/2001/XMLSchema" xmlns:p="http://schemas.microsoft.com/office/2006/metadata/properties" xmlns:ns2="2d8af9db-ab33-4922-8e50-ea25c36734d0" xmlns:ns3="f27768fd-5793-45a3-aea1-c5feeb2e82ee" targetNamespace="http://schemas.microsoft.com/office/2006/metadata/properties" ma:root="true" ma:fieldsID="06fbb6d6f2bb5d40baf8df9db708ed3e" ns2:_="" ns3:_="">
    <xsd:import namespace="2d8af9db-ab33-4922-8e50-ea25c36734d0"/>
    <xsd:import namespace="f27768fd-5793-45a3-aea1-c5feeb2e82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af9db-ab33-4922-8e50-ea25c3673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07aca8e-8716-4817-9993-6b47942347d0}" ma:internalName="TaxCatchAll" ma:showField="CatchAllData" ma:web="2d8af9db-ab33-4922-8e50-ea25c36734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7768fd-5793-45a3-aea1-c5feeb2e82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BBE92-4A35-4ADD-9425-9983F909BAB9}">
  <ds:schemaRefs>
    <ds:schemaRef ds:uri="http://schemas.microsoft.com/sharepoint/v3/contenttype/forms"/>
  </ds:schemaRefs>
</ds:datastoreItem>
</file>

<file path=customXml/itemProps2.xml><?xml version="1.0" encoding="utf-8"?>
<ds:datastoreItem xmlns:ds="http://schemas.openxmlformats.org/officeDocument/2006/customXml" ds:itemID="{60156930-BAC4-4D36-8DD5-A3A75E37876F}">
  <ds:schemaRefs>
    <ds:schemaRef ds:uri="http://schemas.openxmlformats.org/officeDocument/2006/bibliography"/>
  </ds:schemaRefs>
</ds:datastoreItem>
</file>

<file path=customXml/itemProps3.xml><?xml version="1.0" encoding="utf-8"?>
<ds:datastoreItem xmlns:ds="http://schemas.openxmlformats.org/officeDocument/2006/customXml" ds:itemID="{3F9F673B-8195-4A61-92E1-BEAD07427359}">
  <ds:schemaRefs>
    <ds:schemaRef ds:uri="2d8af9db-ab33-4922-8e50-ea25c36734d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27768fd-5793-45a3-aea1-c5feeb2e82ee"/>
    <ds:schemaRef ds:uri="http://www.w3.org/XML/1998/namespace"/>
    <ds:schemaRef ds:uri="http://purl.org/dc/dcmitype/"/>
  </ds:schemaRefs>
</ds:datastoreItem>
</file>

<file path=customXml/itemProps4.xml><?xml version="1.0" encoding="utf-8"?>
<ds:datastoreItem xmlns:ds="http://schemas.openxmlformats.org/officeDocument/2006/customXml" ds:itemID="{D2E33C3F-57CA-4437-85CC-CF772474E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af9db-ab33-4922-8e50-ea25c36734d0"/>
    <ds:schemaRef ds:uri="f27768fd-5793-45a3-aea1-c5feeb2e8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Teitl</vt:lpstr>
      </vt:variant>
      <vt:variant>
        <vt:i4>1</vt:i4>
      </vt:variant>
    </vt:vector>
  </HeadingPairs>
  <TitlesOfParts>
    <vt:vector size="1" baseType="lpstr">
      <vt:lpstr/>
    </vt:vector>
  </TitlesOfParts>
  <Company>CCC</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Merlys</dc:creator>
  <cp:keywords/>
  <dc:description/>
  <cp:lastModifiedBy>Sian Merlys</cp:lastModifiedBy>
  <cp:revision>2</cp:revision>
  <dcterms:created xsi:type="dcterms:W3CDTF">2023-08-22T12:14:00Z</dcterms:created>
  <dcterms:modified xsi:type="dcterms:W3CDTF">2023-08-22T12:14:00Z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0x010100311A77665ECBD1498FA9B6FF679BA107</vt:lpwstr>
  </property>
  <property fmtid="{D5CDD505-2E9C-101B-9397-08002B2CF9AE}" pid="3" name="Order">
    <vt:r8>100</vt:r8>
  </property>
</Properties>
</file>