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2C" w:rsidRPr="00872E2C" w:rsidRDefault="00872E2C" w:rsidP="00872E2C">
      <w:pPr>
        <w:spacing w:after="18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</w:pPr>
      <w:r w:rsidRPr="00872E2C"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  <w:t>Governance</w:t>
      </w:r>
    </w:p>
    <w:p w:rsidR="00872E2C" w:rsidRPr="00872E2C" w:rsidRDefault="00872E2C" w:rsidP="00872E2C">
      <w:pPr>
        <w:spacing w:after="18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872E2C">
        <w:rPr>
          <w:rFonts w:eastAsia="Times New Roman" w:cstheme="minorHAnsi"/>
          <w:b/>
          <w:bCs/>
          <w:sz w:val="28"/>
          <w:szCs w:val="28"/>
          <w:lang w:eastAsia="en-GB"/>
        </w:rPr>
        <w:t>The Company of the National Centre for Learning Welsh</w:t>
      </w:r>
    </w:p>
    <w:p w:rsidR="00872E2C" w:rsidRPr="00872E2C" w:rsidRDefault="00872E2C" w:rsidP="00872E2C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>The National Centre for Learning Welsh is a Limited Company under guarantee without capital shares. The only member of the company under the Articles of Association is the University of Wales Trinity S</w:t>
      </w:r>
      <w:r>
        <w:rPr>
          <w:rFonts w:eastAsia="Times New Roman" w:cstheme="minorHAnsi"/>
          <w:sz w:val="24"/>
          <w:szCs w:val="24"/>
          <w:lang w:eastAsia="en-GB"/>
        </w:rPr>
        <w:t>ain</w:t>
      </w:r>
      <w:r w:rsidRPr="00872E2C">
        <w:rPr>
          <w:rFonts w:eastAsia="Times New Roman" w:cstheme="minorHAnsi"/>
          <w:sz w:val="24"/>
          <w:szCs w:val="24"/>
          <w:lang w:eastAsia="en-GB"/>
        </w:rPr>
        <w:t>t David. In order to establish and run a limited company under guarantee</w:t>
      </w:r>
      <w:r>
        <w:rPr>
          <w:rFonts w:eastAsia="Times New Roman" w:cstheme="minorHAnsi"/>
          <w:sz w:val="24"/>
          <w:szCs w:val="24"/>
          <w:lang w:eastAsia="en-GB"/>
        </w:rPr>
        <w:t>,</w:t>
      </w:r>
      <w:r w:rsidRPr="00872E2C">
        <w:rPr>
          <w:rFonts w:eastAsia="Times New Roman" w:cstheme="minorHAnsi"/>
          <w:sz w:val="24"/>
          <w:szCs w:val="24"/>
          <w:lang w:eastAsia="en-GB"/>
        </w:rPr>
        <w:t xml:space="preserve"> a Board of Directors has been appointed. The company’s first directors are the Venerable Randolph Thomas, </w:t>
      </w:r>
      <w:proofErr w:type="spellStart"/>
      <w:r w:rsidRPr="00872E2C">
        <w:rPr>
          <w:rFonts w:eastAsia="Times New Roman" w:cstheme="minorHAnsi"/>
          <w:sz w:val="24"/>
          <w:szCs w:val="24"/>
          <w:lang w:eastAsia="en-GB"/>
        </w:rPr>
        <w:t>Eifion</w:t>
      </w:r>
      <w:proofErr w:type="spellEnd"/>
      <w:r w:rsidRPr="00872E2C">
        <w:rPr>
          <w:rFonts w:eastAsia="Times New Roman" w:cstheme="minorHAnsi"/>
          <w:sz w:val="24"/>
          <w:szCs w:val="24"/>
          <w:lang w:eastAsia="en-GB"/>
        </w:rPr>
        <w:t xml:space="preserve"> Griffiths and Maria Stedman.</w:t>
      </w:r>
    </w:p>
    <w:p w:rsidR="00872E2C" w:rsidRPr="00872E2C" w:rsidRDefault="00872E2C" w:rsidP="00872E2C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>The corporate and constitutional aspects of the National Centre for Learning Welsh are the responsibility of the Board of Directors of the Company of the National Centre for Learning Welsh.</w:t>
      </w:r>
    </w:p>
    <w:p w:rsidR="00872E2C" w:rsidRPr="00872E2C" w:rsidRDefault="00872E2C" w:rsidP="00872E2C">
      <w:pPr>
        <w:spacing w:after="180" w:line="240" w:lineRule="auto"/>
        <w:outlineLvl w:val="2"/>
        <w:rPr>
          <w:rFonts w:eastAsia="Times New Roman" w:cstheme="minorHAnsi"/>
          <w:b/>
          <w:bCs/>
          <w:sz w:val="30"/>
          <w:szCs w:val="30"/>
          <w:lang w:eastAsia="en-GB"/>
        </w:rPr>
      </w:pPr>
      <w:r w:rsidRPr="00872E2C">
        <w:rPr>
          <w:rFonts w:eastAsia="Times New Roman" w:cstheme="minorHAnsi"/>
          <w:b/>
          <w:bCs/>
          <w:sz w:val="30"/>
          <w:szCs w:val="30"/>
          <w:lang w:eastAsia="en-GB"/>
        </w:rPr>
        <w:t>Advisory Board to the Company of the National Centre for Learning Welsh</w:t>
      </w:r>
    </w:p>
    <w:p w:rsidR="00872E2C" w:rsidRPr="00872E2C" w:rsidRDefault="00872E2C" w:rsidP="00872E2C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>The Articles of Association for the National Centre for Learning Welsh allow for the Directors to appoint an Advisory Board.</w:t>
      </w:r>
    </w:p>
    <w:p w:rsidR="00872E2C" w:rsidRPr="00872E2C" w:rsidRDefault="00872E2C" w:rsidP="00872E2C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 xml:space="preserve">The duty of the </w:t>
      </w:r>
      <w:r>
        <w:rPr>
          <w:rFonts w:eastAsia="Times New Roman" w:cstheme="minorHAnsi"/>
          <w:sz w:val="24"/>
          <w:szCs w:val="24"/>
          <w:lang w:eastAsia="en-GB"/>
        </w:rPr>
        <w:t xml:space="preserve">National </w:t>
      </w:r>
      <w:r w:rsidRPr="00872E2C">
        <w:rPr>
          <w:rFonts w:eastAsia="Times New Roman" w:cstheme="minorHAnsi"/>
          <w:sz w:val="24"/>
          <w:szCs w:val="24"/>
          <w:lang w:eastAsia="en-GB"/>
        </w:rPr>
        <w:t xml:space="preserve">Centre’s Advisory Board under the Articles of Association is to ensure the </w:t>
      </w:r>
      <w:r>
        <w:rPr>
          <w:rFonts w:eastAsia="Times New Roman" w:cstheme="minorHAnsi"/>
          <w:sz w:val="24"/>
          <w:szCs w:val="24"/>
          <w:lang w:eastAsia="en-GB"/>
        </w:rPr>
        <w:t xml:space="preserve">National </w:t>
      </w:r>
      <w:r w:rsidRPr="00872E2C">
        <w:rPr>
          <w:rFonts w:eastAsia="Times New Roman" w:cstheme="minorHAnsi"/>
          <w:sz w:val="24"/>
          <w:szCs w:val="24"/>
          <w:lang w:eastAsia="en-GB"/>
        </w:rPr>
        <w:t>Centre is:</w:t>
      </w:r>
    </w:p>
    <w:p w:rsidR="00872E2C" w:rsidRPr="00872E2C" w:rsidRDefault="00872E2C" w:rsidP="00872E2C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>a visible institution setting national strategic direction for the Welsh for Adults sector;</w:t>
      </w:r>
    </w:p>
    <w:p w:rsidR="00872E2C" w:rsidRPr="00872E2C" w:rsidRDefault="00872E2C" w:rsidP="00872E2C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>provides leadership to Welsh for Adults providers;</w:t>
      </w:r>
    </w:p>
    <w:p w:rsidR="00872E2C" w:rsidRPr="00872E2C" w:rsidRDefault="00872E2C" w:rsidP="00872E2C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>raises standards of teaching and learning in Welsh for Adults; and</w:t>
      </w:r>
    </w:p>
    <w:p w:rsidR="00872E2C" w:rsidRPr="00872E2C" w:rsidRDefault="00872E2C" w:rsidP="00872E2C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>develops an engaging, appropriate and high quality curriculum and produces resources suitable for all types of learners</w:t>
      </w:r>
    </w:p>
    <w:p w:rsidR="00872E2C" w:rsidRPr="00872E2C" w:rsidRDefault="00872E2C" w:rsidP="00872E2C">
      <w:pPr>
        <w:spacing w:after="180" w:line="240" w:lineRule="auto"/>
        <w:outlineLvl w:val="2"/>
        <w:rPr>
          <w:rFonts w:eastAsia="Times New Roman" w:cstheme="minorHAnsi"/>
          <w:b/>
          <w:bCs/>
          <w:sz w:val="30"/>
          <w:szCs w:val="30"/>
          <w:lang w:eastAsia="en-GB"/>
        </w:rPr>
      </w:pPr>
      <w:r w:rsidRPr="00872E2C">
        <w:rPr>
          <w:rFonts w:eastAsia="Times New Roman" w:cstheme="minorHAnsi"/>
          <w:b/>
          <w:bCs/>
          <w:sz w:val="30"/>
          <w:szCs w:val="30"/>
          <w:lang w:eastAsia="en-GB"/>
        </w:rPr>
        <w:t>Welsh Government Scrutiny Committee</w:t>
      </w:r>
    </w:p>
    <w:p w:rsidR="00872E2C" w:rsidRPr="00872E2C" w:rsidRDefault="00872E2C" w:rsidP="00872E2C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 xml:space="preserve">In addition to receiving advice from the Advisory Board, the National Centre for Learning Welsh will be accountable to the Welsh Government. The </w:t>
      </w:r>
      <w:r>
        <w:rPr>
          <w:rFonts w:eastAsia="Times New Roman" w:cstheme="minorHAnsi"/>
          <w:sz w:val="24"/>
          <w:szCs w:val="24"/>
          <w:lang w:eastAsia="en-GB"/>
        </w:rPr>
        <w:t xml:space="preserve">National </w:t>
      </w:r>
      <w:r w:rsidRPr="00872E2C">
        <w:rPr>
          <w:rFonts w:eastAsia="Times New Roman" w:cstheme="minorHAnsi"/>
          <w:sz w:val="24"/>
          <w:szCs w:val="24"/>
          <w:lang w:eastAsia="en-GB"/>
        </w:rPr>
        <w:t>Centre’s work will be examined by an independent Scrutiny Committee set up by the Government.</w:t>
      </w:r>
    </w:p>
    <w:p w:rsidR="00872E2C" w:rsidRPr="00872E2C" w:rsidRDefault="00872E2C" w:rsidP="00872E2C">
      <w:pPr>
        <w:spacing w:after="225" w:line="336" w:lineRule="atLeast"/>
        <w:rPr>
          <w:rFonts w:eastAsia="Times New Roman" w:cstheme="minorHAnsi"/>
          <w:sz w:val="24"/>
          <w:szCs w:val="24"/>
          <w:lang w:eastAsia="en-GB"/>
        </w:rPr>
      </w:pPr>
      <w:r w:rsidRPr="00872E2C">
        <w:rPr>
          <w:rFonts w:eastAsia="Times New Roman" w:cstheme="minorHAnsi"/>
          <w:sz w:val="24"/>
          <w:szCs w:val="24"/>
          <w:lang w:eastAsia="en-GB"/>
        </w:rPr>
        <w:t>The Committee’s role will be to scrutinise the</w:t>
      </w:r>
      <w:r>
        <w:rPr>
          <w:rFonts w:eastAsia="Times New Roman" w:cstheme="minorHAnsi"/>
          <w:sz w:val="24"/>
          <w:szCs w:val="24"/>
          <w:lang w:eastAsia="en-GB"/>
        </w:rPr>
        <w:t xml:space="preserve"> National</w:t>
      </w:r>
      <w:r w:rsidRPr="00872E2C">
        <w:rPr>
          <w:rFonts w:eastAsia="Times New Roman" w:cstheme="minorHAnsi"/>
          <w:sz w:val="24"/>
          <w:szCs w:val="24"/>
          <w:lang w:eastAsia="en-GB"/>
        </w:rPr>
        <w:t xml:space="preserve"> Centre’s work on behalf of the Welsh Government and advise the Welsh Government on matters such as value for money and how the </w:t>
      </w:r>
      <w:r>
        <w:rPr>
          <w:rFonts w:eastAsia="Times New Roman" w:cstheme="minorHAnsi"/>
          <w:sz w:val="24"/>
          <w:szCs w:val="24"/>
          <w:lang w:eastAsia="en-GB"/>
        </w:rPr>
        <w:t xml:space="preserve">National </w:t>
      </w:r>
      <w:bookmarkStart w:id="0" w:name="_GoBack"/>
      <w:bookmarkEnd w:id="0"/>
      <w:r w:rsidRPr="00872E2C">
        <w:rPr>
          <w:rFonts w:eastAsia="Times New Roman" w:cstheme="minorHAnsi"/>
          <w:sz w:val="24"/>
          <w:szCs w:val="24"/>
          <w:lang w:eastAsia="en-GB"/>
        </w:rPr>
        <w:t>Centre responds to Welsh Government policies.</w:t>
      </w:r>
    </w:p>
    <w:p w:rsidR="00D16A47" w:rsidRDefault="00872E2C"/>
    <w:sectPr w:rsidR="00D16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C2648"/>
    <w:multiLevelType w:val="multilevel"/>
    <w:tmpl w:val="8D8E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2C"/>
    <w:rsid w:val="00872E2C"/>
    <w:rsid w:val="00B357F0"/>
    <w:rsid w:val="00D0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0933"/>
  <w15:chartTrackingRefBased/>
  <w15:docId w15:val="{B53E5AAD-8213-411C-B919-FD0B53AC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72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E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72E2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7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Thomas (DC)</dc:creator>
  <cp:keywords/>
  <dc:description/>
  <cp:lastModifiedBy>Hannah Thomas</cp:lastModifiedBy>
  <cp:revision>1</cp:revision>
  <dcterms:created xsi:type="dcterms:W3CDTF">2017-11-24T15:13:00Z</dcterms:created>
  <dcterms:modified xsi:type="dcterms:W3CDTF">2017-11-24T15:15:00Z</dcterms:modified>
</cp:coreProperties>
</file>